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3E" w:rsidRPr="00AD5D3E" w:rsidRDefault="00AD5D3E" w:rsidP="00AD5D3E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AD5D3E">
        <w:rPr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AD5D3E" w:rsidRPr="00AD5D3E" w:rsidRDefault="00AD5D3E" w:rsidP="00AD5D3E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AD5D3E">
        <w:rPr>
          <w:b/>
          <w:sz w:val="20"/>
          <w:szCs w:val="20"/>
          <w:lang w:eastAsia="ru-RU"/>
        </w:rPr>
        <w:t>СРЕДНЯЯ ОБЩЕОБРАЗОВАТЕЛЬНАЯ ШКОЛА №6</w:t>
      </w:r>
    </w:p>
    <w:p w:rsidR="00AD5D3E" w:rsidRPr="0025385E" w:rsidRDefault="00AD5D3E" w:rsidP="0025385E">
      <w:pPr>
        <w:widowControl/>
        <w:tabs>
          <w:tab w:val="left" w:pos="360"/>
        </w:tabs>
        <w:suppressAutoHyphens/>
        <w:autoSpaceDE/>
        <w:autoSpaceDN/>
        <w:jc w:val="center"/>
        <w:outlineLvl w:val="4"/>
        <w:rPr>
          <w:sz w:val="20"/>
          <w:szCs w:val="20"/>
          <w:u w:val="single"/>
          <w:shd w:val="clear" w:color="auto" w:fill="FCFCFC"/>
          <w:lang w:eastAsia="ru-RU"/>
        </w:rPr>
      </w:pPr>
      <w:r w:rsidRPr="00AD5D3E">
        <w:rPr>
          <w:sz w:val="20"/>
          <w:szCs w:val="20"/>
          <w:lang w:eastAsia="ru-RU"/>
        </w:rPr>
        <w:t xml:space="preserve">проспект Мира и Дружбы,1 а, </w:t>
      </w:r>
      <w:proofErr w:type="spellStart"/>
      <w:r w:rsidRPr="00AD5D3E">
        <w:rPr>
          <w:sz w:val="20"/>
          <w:szCs w:val="20"/>
          <w:lang w:eastAsia="ru-RU"/>
        </w:rPr>
        <w:t>п.Железнодорожный</w:t>
      </w:r>
      <w:proofErr w:type="spellEnd"/>
      <w:r w:rsidRPr="00AD5D3E">
        <w:rPr>
          <w:sz w:val="20"/>
          <w:szCs w:val="20"/>
          <w:lang w:eastAsia="ru-RU"/>
        </w:rPr>
        <w:t xml:space="preserve">, </w:t>
      </w:r>
      <w:proofErr w:type="spellStart"/>
      <w:proofErr w:type="gramStart"/>
      <w:r w:rsidRPr="00AD5D3E">
        <w:rPr>
          <w:sz w:val="20"/>
          <w:szCs w:val="20"/>
          <w:lang w:eastAsia="ru-RU"/>
        </w:rPr>
        <w:t>Усольский</w:t>
      </w:r>
      <w:proofErr w:type="spellEnd"/>
      <w:r w:rsidRPr="00AD5D3E">
        <w:rPr>
          <w:sz w:val="20"/>
          <w:szCs w:val="20"/>
          <w:lang w:eastAsia="ru-RU"/>
        </w:rPr>
        <w:t xml:space="preserve">  район</w:t>
      </w:r>
      <w:proofErr w:type="gramEnd"/>
      <w:r w:rsidRPr="00AD5D3E">
        <w:rPr>
          <w:sz w:val="20"/>
          <w:szCs w:val="20"/>
          <w:lang w:eastAsia="ru-RU"/>
        </w:rPr>
        <w:t xml:space="preserve">, Иркутская область, 665483,тел </w:t>
      </w:r>
      <w:r w:rsidRPr="00AD5D3E">
        <w:rPr>
          <w:sz w:val="20"/>
          <w:szCs w:val="20"/>
          <w:shd w:val="clear" w:color="auto" w:fill="FCFCFC"/>
          <w:lang w:eastAsia="ru-RU"/>
        </w:rPr>
        <w:t>8(39543)98-2-33</w:t>
      </w:r>
      <w:r w:rsidR="0025385E">
        <w:rPr>
          <w:sz w:val="20"/>
          <w:szCs w:val="20"/>
          <w:shd w:val="clear" w:color="auto" w:fill="FCFCFC"/>
          <w:lang w:eastAsia="ru-RU"/>
        </w:rPr>
        <w:t xml:space="preserve"> электронная почта </w:t>
      </w:r>
      <w:proofErr w:type="spellStart"/>
      <w:r w:rsidR="0025385E">
        <w:rPr>
          <w:sz w:val="20"/>
          <w:szCs w:val="20"/>
          <w:shd w:val="clear" w:color="auto" w:fill="FCFCFC"/>
          <w:lang w:val="en-US" w:eastAsia="ru-RU"/>
        </w:rPr>
        <w:t>sosch</w:t>
      </w:r>
      <w:proofErr w:type="spellEnd"/>
      <w:r w:rsidR="0025385E" w:rsidRPr="0025385E">
        <w:rPr>
          <w:sz w:val="20"/>
          <w:szCs w:val="20"/>
          <w:shd w:val="clear" w:color="auto" w:fill="FCFCFC"/>
          <w:lang w:eastAsia="ru-RU"/>
        </w:rPr>
        <w:t>6.</w:t>
      </w:r>
      <w:proofErr w:type="spellStart"/>
      <w:r w:rsidR="0025385E">
        <w:rPr>
          <w:sz w:val="20"/>
          <w:szCs w:val="20"/>
          <w:shd w:val="clear" w:color="auto" w:fill="FCFCFC"/>
          <w:lang w:val="en-US" w:eastAsia="ru-RU"/>
        </w:rPr>
        <w:t>mbou</w:t>
      </w:r>
      <w:proofErr w:type="spellEnd"/>
      <w:r w:rsidR="0025385E" w:rsidRPr="0025385E">
        <w:rPr>
          <w:sz w:val="20"/>
          <w:szCs w:val="20"/>
          <w:shd w:val="clear" w:color="auto" w:fill="FCFCFC"/>
          <w:lang w:eastAsia="ru-RU"/>
        </w:rPr>
        <w:t>98233@</w:t>
      </w:r>
      <w:proofErr w:type="spellStart"/>
      <w:r w:rsidR="0025385E">
        <w:rPr>
          <w:sz w:val="20"/>
          <w:szCs w:val="20"/>
          <w:shd w:val="clear" w:color="auto" w:fill="FCFCFC"/>
          <w:lang w:val="en-US" w:eastAsia="ru-RU"/>
        </w:rPr>
        <w:t>yandex</w:t>
      </w:r>
      <w:proofErr w:type="spellEnd"/>
    </w:p>
    <w:p w:rsidR="00AD5D3E" w:rsidRPr="00AD5D3E" w:rsidRDefault="00AD5D3E" w:rsidP="00AD5D3E">
      <w:pPr>
        <w:widowControl/>
        <w:autoSpaceDE/>
        <w:autoSpaceDN/>
        <w:jc w:val="center"/>
        <w:rPr>
          <w:sz w:val="20"/>
          <w:szCs w:val="20"/>
          <w:u w:val="single"/>
          <w:lang w:eastAsia="ru-RU"/>
        </w:rPr>
      </w:pPr>
      <w:r w:rsidRPr="00AD5D3E">
        <w:rPr>
          <w:sz w:val="20"/>
          <w:szCs w:val="20"/>
          <w:u w:val="single"/>
          <w:lang w:eastAsia="ru-RU"/>
        </w:rPr>
        <w:t>ОКПО 41760266               ОГРН 1023802144937    ИНН 3840005000           КПП 385101001</w:t>
      </w:r>
    </w:p>
    <w:p w:rsidR="00AD5D3E" w:rsidRPr="00AD5D3E" w:rsidRDefault="00AD5D3E" w:rsidP="00AD5D3E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AD5D3E" w:rsidRDefault="00AD5D3E">
      <w:pPr>
        <w:spacing w:before="71"/>
        <w:ind w:left="1320" w:right="1042"/>
        <w:jc w:val="center"/>
        <w:rPr>
          <w:b/>
          <w:sz w:val="24"/>
        </w:rPr>
      </w:pPr>
      <w:r>
        <w:rPr>
          <w:b/>
          <w:sz w:val="24"/>
        </w:rPr>
        <w:t xml:space="preserve">Информация </w:t>
      </w:r>
    </w:p>
    <w:p w:rsidR="0006493B" w:rsidRDefault="00AD5D3E">
      <w:pPr>
        <w:spacing w:before="71"/>
        <w:ind w:left="1320" w:right="1042"/>
        <w:jc w:val="center"/>
        <w:rPr>
          <w:b/>
          <w:sz w:val="24"/>
        </w:rPr>
      </w:pPr>
      <w:r>
        <w:rPr>
          <w:b/>
          <w:sz w:val="24"/>
        </w:rPr>
        <w:t>по</w:t>
      </w:r>
      <w:r w:rsidR="007234CD">
        <w:rPr>
          <w:b/>
          <w:spacing w:val="-3"/>
          <w:sz w:val="24"/>
        </w:rPr>
        <w:t xml:space="preserve"> </w:t>
      </w:r>
      <w:r w:rsidR="007234CD">
        <w:rPr>
          <w:b/>
          <w:sz w:val="24"/>
        </w:rPr>
        <w:t>организации</w:t>
      </w:r>
      <w:r w:rsidR="007234CD">
        <w:rPr>
          <w:b/>
          <w:spacing w:val="-3"/>
          <w:sz w:val="24"/>
        </w:rPr>
        <w:t xml:space="preserve"> </w:t>
      </w:r>
      <w:proofErr w:type="gramStart"/>
      <w:r w:rsidR="007234CD">
        <w:rPr>
          <w:b/>
          <w:sz w:val="24"/>
        </w:rPr>
        <w:t>питания</w:t>
      </w:r>
      <w:r w:rsidR="007234CD">
        <w:rPr>
          <w:b/>
          <w:spacing w:val="4"/>
          <w:sz w:val="24"/>
        </w:rPr>
        <w:t xml:space="preserve"> </w:t>
      </w:r>
      <w:r>
        <w:rPr>
          <w:b/>
          <w:spacing w:val="4"/>
          <w:sz w:val="24"/>
        </w:rPr>
        <w:t xml:space="preserve"> и</w:t>
      </w:r>
      <w:proofErr w:type="gramEnd"/>
      <w:r>
        <w:rPr>
          <w:b/>
          <w:spacing w:val="4"/>
          <w:sz w:val="24"/>
        </w:rPr>
        <w:t xml:space="preserve"> обеспечения горячим питанием </w:t>
      </w:r>
      <w:r w:rsidR="007234CD">
        <w:rPr>
          <w:b/>
          <w:sz w:val="24"/>
        </w:rPr>
        <w:t>обучающихся</w:t>
      </w:r>
      <w:r>
        <w:rPr>
          <w:b/>
          <w:sz w:val="24"/>
        </w:rPr>
        <w:t xml:space="preserve"> 1-4 классов МБОУ «СОШ № 6»</w:t>
      </w:r>
    </w:p>
    <w:p w:rsidR="0006493B" w:rsidRDefault="0006493B">
      <w:pPr>
        <w:pStyle w:val="a3"/>
        <w:spacing w:before="6"/>
        <w:rPr>
          <w:b/>
          <w:sz w:val="23"/>
        </w:rPr>
      </w:pPr>
    </w:p>
    <w:p w:rsidR="0006493B" w:rsidRPr="00C73D9D" w:rsidRDefault="00C73D9D" w:rsidP="00C73D9D">
      <w:pPr>
        <w:pStyle w:val="a3"/>
        <w:ind w:left="754"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34CD" w:rsidRPr="00C73D9D">
        <w:rPr>
          <w:sz w:val="26"/>
          <w:szCs w:val="26"/>
        </w:rPr>
        <w:t>Организация питания</w:t>
      </w:r>
      <w:r w:rsidR="007234CD" w:rsidRPr="00C73D9D">
        <w:rPr>
          <w:b/>
          <w:i/>
          <w:sz w:val="26"/>
          <w:szCs w:val="26"/>
        </w:rPr>
        <w:t xml:space="preserve"> </w:t>
      </w:r>
      <w:r w:rsidR="00AD5D3E" w:rsidRPr="00C73D9D">
        <w:rPr>
          <w:sz w:val="26"/>
          <w:szCs w:val="26"/>
        </w:rPr>
        <w:t xml:space="preserve">в МБОУ «СОШ №6» </w:t>
      </w:r>
      <w:r w:rsidR="007234CD" w:rsidRPr="00C73D9D">
        <w:rPr>
          <w:sz w:val="26"/>
          <w:szCs w:val="26"/>
        </w:rPr>
        <w:t>организовано в соответствии с</w:t>
      </w:r>
      <w:r w:rsidR="007234CD" w:rsidRPr="00C73D9D">
        <w:rPr>
          <w:spacing w:val="-57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нормативно-правовыми</w:t>
      </w:r>
      <w:r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документами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федерального,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регионального,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муниципального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и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школьного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уровней.</w:t>
      </w:r>
    </w:p>
    <w:p w:rsidR="0006493B" w:rsidRPr="00C73D9D" w:rsidRDefault="007234CD" w:rsidP="00C73D9D">
      <w:pPr>
        <w:pStyle w:val="a3"/>
        <w:ind w:left="754" w:right="103"/>
        <w:jc w:val="both"/>
        <w:rPr>
          <w:sz w:val="26"/>
          <w:szCs w:val="26"/>
        </w:rPr>
      </w:pPr>
      <w:r w:rsidRPr="00C73D9D">
        <w:rPr>
          <w:sz w:val="26"/>
          <w:szCs w:val="26"/>
        </w:rPr>
        <w:t>На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начало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учебного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года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изданы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приказ</w:t>
      </w:r>
      <w:r>
        <w:rPr>
          <w:sz w:val="26"/>
          <w:szCs w:val="26"/>
        </w:rPr>
        <w:t>ы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«Об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организации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питания»,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«О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создании</w:t>
      </w:r>
      <w:r w:rsidRPr="00C73D9D">
        <w:rPr>
          <w:spacing w:val="1"/>
          <w:sz w:val="26"/>
          <w:szCs w:val="26"/>
        </w:rPr>
        <w:t xml:space="preserve"> </w:t>
      </w:r>
      <w:proofErr w:type="spellStart"/>
      <w:r w:rsidRPr="00C73D9D">
        <w:rPr>
          <w:sz w:val="26"/>
          <w:szCs w:val="26"/>
        </w:rPr>
        <w:t>бракеражной</w:t>
      </w:r>
      <w:proofErr w:type="spellEnd"/>
      <w:r w:rsidRPr="00C73D9D">
        <w:rPr>
          <w:sz w:val="26"/>
          <w:szCs w:val="26"/>
        </w:rPr>
        <w:t xml:space="preserve"> комиссии», «О создании Комиссии по контролю за организацией и качеством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питания», «О родительском контроле». Ежемесячно на основании списков УСЗН издаются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приказы</w:t>
      </w:r>
      <w:r w:rsidRPr="00C73D9D">
        <w:rPr>
          <w:spacing w:val="-2"/>
          <w:sz w:val="26"/>
          <w:szCs w:val="26"/>
        </w:rPr>
        <w:t xml:space="preserve"> </w:t>
      </w:r>
      <w:r w:rsidRPr="00C73D9D">
        <w:rPr>
          <w:sz w:val="26"/>
          <w:szCs w:val="26"/>
        </w:rPr>
        <w:t>об</w:t>
      </w:r>
      <w:r w:rsidRPr="00C73D9D">
        <w:rPr>
          <w:spacing w:val="-5"/>
          <w:sz w:val="26"/>
          <w:szCs w:val="26"/>
        </w:rPr>
        <w:t xml:space="preserve"> </w:t>
      </w:r>
      <w:r w:rsidRPr="00C73D9D">
        <w:rPr>
          <w:sz w:val="26"/>
          <w:szCs w:val="26"/>
        </w:rPr>
        <w:t>организации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питания</w:t>
      </w:r>
      <w:r w:rsidRPr="00C73D9D">
        <w:rPr>
          <w:spacing w:val="60"/>
          <w:sz w:val="26"/>
          <w:szCs w:val="26"/>
        </w:rPr>
        <w:t xml:space="preserve"> </w:t>
      </w:r>
      <w:r w:rsidRPr="00C73D9D">
        <w:rPr>
          <w:sz w:val="26"/>
          <w:szCs w:val="26"/>
        </w:rPr>
        <w:t>льготных</w:t>
      </w:r>
      <w:r w:rsidRPr="00C73D9D">
        <w:rPr>
          <w:spacing w:val="-4"/>
          <w:sz w:val="26"/>
          <w:szCs w:val="26"/>
        </w:rPr>
        <w:t xml:space="preserve"> </w:t>
      </w:r>
      <w:r w:rsidRPr="00C73D9D">
        <w:rPr>
          <w:sz w:val="26"/>
          <w:szCs w:val="26"/>
        </w:rPr>
        <w:t>категорий</w:t>
      </w:r>
      <w:r w:rsidRPr="00C73D9D">
        <w:rPr>
          <w:spacing w:val="1"/>
          <w:sz w:val="26"/>
          <w:szCs w:val="26"/>
        </w:rPr>
        <w:t xml:space="preserve"> </w:t>
      </w:r>
      <w:r w:rsidRPr="00C73D9D">
        <w:rPr>
          <w:sz w:val="26"/>
          <w:szCs w:val="26"/>
        </w:rPr>
        <w:t>обучающихся.</w:t>
      </w:r>
    </w:p>
    <w:p w:rsidR="0006493B" w:rsidRPr="00C73D9D" w:rsidRDefault="00C73D9D" w:rsidP="00C73D9D">
      <w:pPr>
        <w:pStyle w:val="a3"/>
        <w:ind w:left="754" w:right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C3A5B">
        <w:rPr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Питание учащихся осуществляется в одну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 xml:space="preserve">смену, но на разных переменах. </w:t>
      </w:r>
      <w:r w:rsidR="00AD5D3E" w:rsidRPr="00C73D9D">
        <w:rPr>
          <w:sz w:val="26"/>
          <w:szCs w:val="26"/>
        </w:rPr>
        <w:t>В соответствии с рекомендациями Роспотребнадзора з</w:t>
      </w:r>
      <w:r w:rsidR="007234CD" w:rsidRPr="00C73D9D">
        <w:rPr>
          <w:sz w:val="26"/>
          <w:szCs w:val="26"/>
        </w:rPr>
        <w:t>а каждым классом в обеденном зале закреплены посадочные</w:t>
      </w:r>
      <w:r w:rsidR="007234CD" w:rsidRPr="00C73D9D">
        <w:rPr>
          <w:spacing w:val="-57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места. Учащиеся посещают столовую в сопровождении классного руководителя. Ежедневно в</w:t>
      </w:r>
      <w:r w:rsidR="007234CD" w:rsidRPr="00C73D9D">
        <w:rPr>
          <w:spacing w:val="-57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столовой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во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время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приема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пищи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находится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дежурный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учитель,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согласно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утвержденного</w:t>
      </w:r>
      <w:r w:rsidR="007234CD" w:rsidRPr="00C73D9D">
        <w:rPr>
          <w:spacing w:val="1"/>
          <w:sz w:val="26"/>
          <w:szCs w:val="26"/>
        </w:rPr>
        <w:t xml:space="preserve"> </w:t>
      </w:r>
      <w:r w:rsidR="00AD5D3E" w:rsidRPr="00C73D9D">
        <w:rPr>
          <w:sz w:val="26"/>
          <w:szCs w:val="26"/>
        </w:rPr>
        <w:t xml:space="preserve">графика руководителя </w:t>
      </w:r>
      <w:r w:rsidR="007234CD" w:rsidRPr="00C73D9D">
        <w:rPr>
          <w:sz w:val="26"/>
          <w:szCs w:val="26"/>
        </w:rPr>
        <w:t>образовательной организации. Организация питания осуществляется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по</w:t>
      </w:r>
      <w:r w:rsidR="007234CD" w:rsidRPr="00C73D9D">
        <w:rPr>
          <w:spacing w:val="1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предварительной</w:t>
      </w:r>
      <w:r w:rsidR="007234CD" w:rsidRPr="00C73D9D">
        <w:rPr>
          <w:spacing w:val="3"/>
          <w:sz w:val="26"/>
          <w:szCs w:val="26"/>
        </w:rPr>
        <w:t xml:space="preserve"> </w:t>
      </w:r>
      <w:r w:rsidR="007234CD" w:rsidRPr="00C73D9D">
        <w:rPr>
          <w:sz w:val="26"/>
          <w:szCs w:val="26"/>
        </w:rPr>
        <w:t>заявке.</w:t>
      </w:r>
    </w:p>
    <w:p w:rsidR="0006493B" w:rsidRPr="00C73D9D" w:rsidRDefault="00C73D9D" w:rsidP="007234CD">
      <w:pPr>
        <w:pStyle w:val="a3"/>
        <w:ind w:left="709" w:hanging="14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34CD">
        <w:rPr>
          <w:sz w:val="26"/>
          <w:szCs w:val="26"/>
        </w:rPr>
        <w:t xml:space="preserve">  </w:t>
      </w:r>
      <w:r w:rsidR="00BB0A9C" w:rsidRPr="00C73D9D">
        <w:rPr>
          <w:sz w:val="26"/>
          <w:szCs w:val="26"/>
        </w:rPr>
        <w:t xml:space="preserve">  Удельный вес </w:t>
      </w:r>
      <w:r w:rsidR="00AD5D3E" w:rsidRPr="00C73D9D">
        <w:rPr>
          <w:sz w:val="26"/>
          <w:szCs w:val="26"/>
        </w:rPr>
        <w:t xml:space="preserve">местных производителей составляет 100%.  </w:t>
      </w:r>
      <w:r w:rsidR="00BB0A9C" w:rsidRPr="00C73D9D">
        <w:rPr>
          <w:sz w:val="26"/>
          <w:szCs w:val="26"/>
        </w:rPr>
        <w:t xml:space="preserve">Поставка </w:t>
      </w:r>
      <w:r w:rsidR="00AD5D3E" w:rsidRPr="00C73D9D">
        <w:rPr>
          <w:sz w:val="26"/>
          <w:szCs w:val="26"/>
        </w:rPr>
        <w:t xml:space="preserve">фруктов </w:t>
      </w:r>
      <w:r w:rsidR="00BB0A9C" w:rsidRPr="00C73D9D">
        <w:rPr>
          <w:sz w:val="26"/>
          <w:szCs w:val="26"/>
        </w:rPr>
        <w:t xml:space="preserve">затруднена в связи с тем, что нет постоянного поставщика. </w:t>
      </w:r>
      <w:r w:rsidR="007234CD">
        <w:rPr>
          <w:sz w:val="26"/>
          <w:szCs w:val="26"/>
        </w:rPr>
        <w:t>Случаев</w:t>
      </w:r>
      <w:r w:rsidR="00BB0A9C" w:rsidRPr="00C73D9D">
        <w:rPr>
          <w:sz w:val="26"/>
          <w:szCs w:val="26"/>
        </w:rPr>
        <w:t xml:space="preserve"> фальсифицированной пищевой продукции не выявлено.</w:t>
      </w:r>
    </w:p>
    <w:p w:rsidR="00BB0A9C" w:rsidRPr="00C73D9D" w:rsidRDefault="00BB0A9C" w:rsidP="00C73D9D">
      <w:pPr>
        <w:pStyle w:val="a3"/>
        <w:ind w:left="567"/>
        <w:rPr>
          <w:sz w:val="26"/>
          <w:szCs w:val="26"/>
        </w:rPr>
      </w:pPr>
      <w:r w:rsidRPr="00C73D9D">
        <w:rPr>
          <w:sz w:val="26"/>
          <w:szCs w:val="26"/>
        </w:rPr>
        <w:t xml:space="preserve">     </w:t>
      </w:r>
      <w:r w:rsidR="00C73D9D">
        <w:rPr>
          <w:sz w:val="26"/>
          <w:szCs w:val="26"/>
        </w:rPr>
        <w:t xml:space="preserve">   </w:t>
      </w:r>
      <w:r w:rsidRPr="00C73D9D">
        <w:rPr>
          <w:sz w:val="26"/>
          <w:szCs w:val="26"/>
        </w:rPr>
        <w:t>Пищеблок</w:t>
      </w:r>
      <w:r w:rsidR="00C73D9D">
        <w:rPr>
          <w:sz w:val="26"/>
          <w:szCs w:val="26"/>
        </w:rPr>
        <w:t>у необходимо обновление</w:t>
      </w:r>
      <w:r w:rsidRPr="00C73D9D">
        <w:rPr>
          <w:sz w:val="26"/>
          <w:szCs w:val="26"/>
        </w:rPr>
        <w:t xml:space="preserve"> и приобретении кухонного </w:t>
      </w:r>
      <w:r w:rsidR="00C73D9D">
        <w:rPr>
          <w:sz w:val="26"/>
          <w:szCs w:val="26"/>
        </w:rPr>
        <w:t>о</w:t>
      </w:r>
      <w:r w:rsidRPr="00C73D9D">
        <w:rPr>
          <w:sz w:val="26"/>
          <w:szCs w:val="26"/>
        </w:rPr>
        <w:t>борудования, холодил</w:t>
      </w:r>
      <w:r w:rsidR="00C73D9D">
        <w:rPr>
          <w:sz w:val="26"/>
          <w:szCs w:val="26"/>
        </w:rPr>
        <w:t>ьного оборудования, инвентаря (</w:t>
      </w:r>
      <w:r w:rsidRPr="00C73D9D">
        <w:rPr>
          <w:sz w:val="26"/>
          <w:szCs w:val="26"/>
        </w:rPr>
        <w:t>кастрюли для приготовления 1,2,3 блюд, тазы нерж</w:t>
      </w:r>
      <w:r w:rsidR="004C3A5B">
        <w:rPr>
          <w:sz w:val="26"/>
          <w:szCs w:val="26"/>
        </w:rPr>
        <w:t>авеющие для сырья различного на</w:t>
      </w:r>
      <w:r w:rsidRPr="00C73D9D">
        <w:rPr>
          <w:sz w:val="26"/>
          <w:szCs w:val="26"/>
        </w:rPr>
        <w:t>значения).</w:t>
      </w:r>
    </w:p>
    <w:p w:rsidR="00BB0A9C" w:rsidRPr="00C73D9D" w:rsidRDefault="007234CD" w:rsidP="00C73D9D">
      <w:pPr>
        <w:pStyle w:val="a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B0A9C" w:rsidRPr="00C73D9D">
        <w:rPr>
          <w:sz w:val="26"/>
          <w:szCs w:val="26"/>
        </w:rPr>
        <w:t xml:space="preserve">На пищеблоке работают 4 человека (1 кладовщик, 1 повар, 1 посудомойщица,1 </w:t>
      </w:r>
      <w:proofErr w:type="spellStart"/>
      <w:r w:rsidR="00BB0A9C" w:rsidRPr="00C73D9D">
        <w:rPr>
          <w:sz w:val="26"/>
          <w:szCs w:val="26"/>
        </w:rPr>
        <w:t>кух.работник</w:t>
      </w:r>
      <w:proofErr w:type="spellEnd"/>
      <w:r w:rsidR="00BB205E">
        <w:rPr>
          <w:sz w:val="26"/>
          <w:szCs w:val="26"/>
        </w:rPr>
        <w:t>.</w:t>
      </w:r>
    </w:p>
    <w:p w:rsidR="00773F3B" w:rsidRPr="00773F3B" w:rsidRDefault="007234CD" w:rsidP="00C73D9D">
      <w:pPr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73F3B" w:rsidRPr="00C73D9D">
        <w:rPr>
          <w:sz w:val="26"/>
          <w:szCs w:val="26"/>
          <w:lang w:eastAsia="ru-RU"/>
        </w:rPr>
        <w:t>Бесплатное горячее питание предоставляетс</w:t>
      </w:r>
      <w:r w:rsidR="0032752B">
        <w:rPr>
          <w:sz w:val="26"/>
          <w:szCs w:val="26"/>
          <w:lang w:eastAsia="ru-RU"/>
        </w:rPr>
        <w:t>я всем ученикам с 1 по 4 класс</w:t>
      </w:r>
      <w:r w:rsidR="00773F3B" w:rsidRPr="00C73D9D">
        <w:rPr>
          <w:sz w:val="26"/>
          <w:szCs w:val="26"/>
          <w:lang w:eastAsia="ru-RU"/>
        </w:rPr>
        <w:t xml:space="preserve"> без исключения. Но только один раз в течение учебного дня. </w:t>
      </w:r>
    </w:p>
    <w:p w:rsidR="00773F3B" w:rsidRPr="00C73D9D" w:rsidRDefault="007234CD" w:rsidP="007234CD">
      <w:pPr>
        <w:widowControl/>
        <w:autoSpaceDE/>
        <w:autoSpaceDN/>
        <w:ind w:left="567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</w:t>
      </w:r>
      <w:r w:rsidR="00773F3B" w:rsidRPr="00773F3B">
        <w:rPr>
          <w:sz w:val="26"/>
          <w:szCs w:val="26"/>
          <w:lang w:eastAsia="ru-RU"/>
        </w:rPr>
        <w:t>Для учащихся с ограниченными возможностями здоровья существует бесплатное двухразовое питание. При этом дети-инвалиды, обучающиеся дома, получают сухой паек.</w:t>
      </w:r>
      <w:r w:rsidR="00773F3B" w:rsidRPr="00773F3B">
        <w:rPr>
          <w:sz w:val="26"/>
          <w:szCs w:val="26"/>
          <w:lang w:eastAsia="ru-RU"/>
        </w:rPr>
        <w:br/>
      </w:r>
      <w:r w:rsidR="008040E4">
        <w:rPr>
          <w:sz w:val="26"/>
          <w:szCs w:val="26"/>
          <w:lang w:eastAsia="ru-RU"/>
        </w:rPr>
        <w:t xml:space="preserve">        </w:t>
      </w:r>
      <w:r w:rsidR="00773F3B" w:rsidRPr="00C73D9D">
        <w:rPr>
          <w:sz w:val="26"/>
          <w:szCs w:val="26"/>
          <w:lang w:eastAsia="ru-RU"/>
        </w:rPr>
        <w:t>Численность обеспечения горячим питанием обучающи</w:t>
      </w:r>
      <w:r>
        <w:rPr>
          <w:sz w:val="26"/>
          <w:szCs w:val="26"/>
          <w:lang w:eastAsia="ru-RU"/>
        </w:rPr>
        <w:t xml:space="preserve">хся 1-4 классов </w:t>
      </w:r>
      <w:r w:rsidR="00773F3B" w:rsidRPr="00773F3B">
        <w:rPr>
          <w:sz w:val="26"/>
          <w:szCs w:val="26"/>
          <w:lang w:eastAsia="ru-RU"/>
        </w:rPr>
        <w:br/>
      </w:r>
      <w:r w:rsidR="00BB205E">
        <w:rPr>
          <w:sz w:val="26"/>
          <w:szCs w:val="26"/>
        </w:rPr>
        <w:t>составляет 103</w:t>
      </w:r>
      <w:r w:rsidR="00773F3B" w:rsidRPr="00C73D9D">
        <w:rPr>
          <w:sz w:val="26"/>
          <w:szCs w:val="26"/>
        </w:rPr>
        <w:t xml:space="preserve"> человек</w:t>
      </w:r>
      <w:r w:rsidR="00B45A9D" w:rsidRPr="00C73D9D">
        <w:rPr>
          <w:sz w:val="26"/>
          <w:szCs w:val="26"/>
        </w:rPr>
        <w:t xml:space="preserve">, что составляет 100 % охват горячим </w:t>
      </w:r>
      <w:r w:rsidR="008040E4">
        <w:rPr>
          <w:sz w:val="26"/>
          <w:szCs w:val="26"/>
        </w:rPr>
        <w:t>питанием обучающихся</w:t>
      </w:r>
      <w:r w:rsidR="00B45A9D" w:rsidRPr="00C73D9D">
        <w:rPr>
          <w:sz w:val="26"/>
          <w:szCs w:val="26"/>
        </w:rPr>
        <w:t xml:space="preserve">. </w:t>
      </w:r>
    </w:p>
    <w:p w:rsidR="00B45A9D" w:rsidRPr="00C73D9D" w:rsidRDefault="00B45A9D" w:rsidP="00C73D9D">
      <w:pPr>
        <w:pStyle w:val="a3"/>
        <w:ind w:left="567"/>
        <w:jc w:val="both"/>
        <w:rPr>
          <w:sz w:val="26"/>
          <w:szCs w:val="26"/>
        </w:rPr>
      </w:pPr>
      <w:r w:rsidRPr="00C73D9D">
        <w:rPr>
          <w:sz w:val="26"/>
          <w:szCs w:val="26"/>
        </w:rPr>
        <w:t xml:space="preserve">             На основании приказа руководителя образовательного</w:t>
      </w:r>
      <w:r w:rsidR="007234CD">
        <w:rPr>
          <w:sz w:val="26"/>
          <w:szCs w:val="26"/>
        </w:rPr>
        <w:t xml:space="preserve"> учреждения </w:t>
      </w:r>
      <w:r w:rsidRPr="00C73D9D">
        <w:rPr>
          <w:sz w:val="26"/>
          <w:szCs w:val="26"/>
        </w:rPr>
        <w:t xml:space="preserve">«О родительском контроле». </w:t>
      </w:r>
      <w:r w:rsidR="007234CD">
        <w:rPr>
          <w:sz w:val="26"/>
          <w:szCs w:val="26"/>
        </w:rPr>
        <w:t>Родительский комитет школы е</w:t>
      </w:r>
      <w:r w:rsidRPr="00C73D9D">
        <w:rPr>
          <w:sz w:val="26"/>
          <w:szCs w:val="26"/>
        </w:rPr>
        <w:t xml:space="preserve">жемесячно </w:t>
      </w:r>
      <w:r w:rsidR="00C23A5C">
        <w:rPr>
          <w:sz w:val="26"/>
          <w:szCs w:val="26"/>
        </w:rPr>
        <w:t xml:space="preserve">проводит </w:t>
      </w:r>
      <w:r w:rsidR="00C23A5C" w:rsidRPr="00C73D9D">
        <w:rPr>
          <w:sz w:val="26"/>
          <w:szCs w:val="26"/>
        </w:rPr>
        <w:t>мероприятия</w:t>
      </w:r>
      <w:r w:rsidR="007234CD">
        <w:rPr>
          <w:sz w:val="26"/>
          <w:szCs w:val="26"/>
        </w:rPr>
        <w:t xml:space="preserve"> </w:t>
      </w:r>
      <w:r w:rsidRPr="00C73D9D">
        <w:rPr>
          <w:sz w:val="26"/>
          <w:szCs w:val="26"/>
        </w:rPr>
        <w:t>по контроля за организацией питания, контролируется количество приемов пищи, наличие графика приема пищи обучающимися, энергетическая ценность рациона питания, рациональное распределение суточной калорийности по приемам пищи.</w:t>
      </w:r>
    </w:p>
    <w:p w:rsidR="0006493B" w:rsidRDefault="00B45A9D" w:rsidP="000056C5">
      <w:pPr>
        <w:ind w:left="567"/>
        <w:jc w:val="both"/>
        <w:rPr>
          <w:sz w:val="21"/>
        </w:rPr>
      </w:pPr>
      <w:r w:rsidRPr="00C73D9D">
        <w:rPr>
          <w:sz w:val="26"/>
          <w:szCs w:val="26"/>
        </w:rPr>
        <w:tab/>
      </w:r>
    </w:p>
    <w:p w:rsidR="0006493B" w:rsidRDefault="0025385E">
      <w:pPr>
        <w:pStyle w:val="a3"/>
        <w:rPr>
          <w:sz w:val="20"/>
        </w:rPr>
      </w:pPr>
      <w:r w:rsidRPr="0025385E">
        <w:rPr>
          <w:noProof/>
          <w:sz w:val="20"/>
          <w:lang w:eastAsia="ru-RU"/>
        </w:rPr>
        <w:drawing>
          <wp:inline distT="0" distB="0" distL="0" distR="0">
            <wp:extent cx="4581525" cy="1485900"/>
            <wp:effectExtent l="0" t="0" r="9525" b="0"/>
            <wp:docPr id="1" name="Рисунок 1" descr="C:\Users\Acer\Desktop\2020-11-17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-11-17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3B" w:rsidRDefault="0006493B">
      <w:pPr>
        <w:pStyle w:val="a3"/>
        <w:rPr>
          <w:sz w:val="20"/>
        </w:rPr>
      </w:pPr>
      <w:bookmarkStart w:id="0" w:name="_GoBack"/>
      <w:bookmarkEnd w:id="0"/>
    </w:p>
    <w:sectPr w:rsidR="0006493B" w:rsidSect="000056C5">
      <w:pgSz w:w="11910" w:h="16840"/>
      <w:pgMar w:top="709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33E"/>
    <w:multiLevelType w:val="hybridMultilevel"/>
    <w:tmpl w:val="8408939A"/>
    <w:lvl w:ilvl="0" w:tplc="EDDCAFB2">
      <w:numFmt w:val="bullet"/>
      <w:lvlText w:val="-"/>
      <w:lvlJc w:val="left"/>
      <w:pPr>
        <w:ind w:left="7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525F42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2" w:tplc="F4D63FE4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99980984">
      <w:numFmt w:val="bullet"/>
      <w:lvlText w:val="•"/>
      <w:lvlJc w:val="left"/>
      <w:pPr>
        <w:ind w:left="3701" w:hanging="144"/>
      </w:pPr>
      <w:rPr>
        <w:rFonts w:hint="default"/>
        <w:lang w:val="ru-RU" w:eastAsia="en-US" w:bidi="ar-SA"/>
      </w:rPr>
    </w:lvl>
    <w:lvl w:ilvl="4" w:tplc="6130F50A">
      <w:numFmt w:val="bullet"/>
      <w:lvlText w:val="•"/>
      <w:lvlJc w:val="left"/>
      <w:pPr>
        <w:ind w:left="4681" w:hanging="144"/>
      </w:pPr>
      <w:rPr>
        <w:rFonts w:hint="default"/>
        <w:lang w:val="ru-RU" w:eastAsia="en-US" w:bidi="ar-SA"/>
      </w:rPr>
    </w:lvl>
    <w:lvl w:ilvl="5" w:tplc="21369296">
      <w:numFmt w:val="bullet"/>
      <w:lvlText w:val="•"/>
      <w:lvlJc w:val="left"/>
      <w:pPr>
        <w:ind w:left="5662" w:hanging="144"/>
      </w:pPr>
      <w:rPr>
        <w:rFonts w:hint="default"/>
        <w:lang w:val="ru-RU" w:eastAsia="en-US" w:bidi="ar-SA"/>
      </w:rPr>
    </w:lvl>
    <w:lvl w:ilvl="6" w:tplc="001EE466">
      <w:numFmt w:val="bullet"/>
      <w:lvlText w:val="•"/>
      <w:lvlJc w:val="left"/>
      <w:pPr>
        <w:ind w:left="6642" w:hanging="144"/>
      </w:pPr>
      <w:rPr>
        <w:rFonts w:hint="default"/>
        <w:lang w:val="ru-RU" w:eastAsia="en-US" w:bidi="ar-SA"/>
      </w:rPr>
    </w:lvl>
    <w:lvl w:ilvl="7" w:tplc="C93C8CBE">
      <w:numFmt w:val="bullet"/>
      <w:lvlText w:val="•"/>
      <w:lvlJc w:val="left"/>
      <w:pPr>
        <w:ind w:left="7622" w:hanging="144"/>
      </w:pPr>
      <w:rPr>
        <w:rFonts w:hint="default"/>
        <w:lang w:val="ru-RU" w:eastAsia="en-US" w:bidi="ar-SA"/>
      </w:rPr>
    </w:lvl>
    <w:lvl w:ilvl="8" w:tplc="FB4E7212">
      <w:numFmt w:val="bullet"/>
      <w:lvlText w:val="•"/>
      <w:lvlJc w:val="left"/>
      <w:pPr>
        <w:ind w:left="860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93B"/>
    <w:rsid w:val="000056C5"/>
    <w:rsid w:val="0006493B"/>
    <w:rsid w:val="0025385E"/>
    <w:rsid w:val="0032752B"/>
    <w:rsid w:val="00387A3B"/>
    <w:rsid w:val="004C3A5B"/>
    <w:rsid w:val="007234CD"/>
    <w:rsid w:val="00773F3B"/>
    <w:rsid w:val="008040E4"/>
    <w:rsid w:val="00815848"/>
    <w:rsid w:val="008F78B1"/>
    <w:rsid w:val="00AD5D3E"/>
    <w:rsid w:val="00B45A9D"/>
    <w:rsid w:val="00BB0A9C"/>
    <w:rsid w:val="00BB205E"/>
    <w:rsid w:val="00C23A5C"/>
    <w:rsid w:val="00C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287B-906C-4D9D-99A1-BCC854A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98" w:hanging="145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275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7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2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0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0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4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3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6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2021-12-19T11:32:00Z</cp:lastPrinted>
  <dcterms:created xsi:type="dcterms:W3CDTF">2021-12-18T14:48:00Z</dcterms:created>
  <dcterms:modified xsi:type="dcterms:W3CDTF">2022-10-21T02:15:00Z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2021-12-18T00:00:00Z</vt:filetime>
  </property>
</Properties>
</file>