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4B" w:rsidRPr="00B11BFA" w:rsidRDefault="00327A4B" w:rsidP="00327A4B">
      <w:pPr>
        <w:ind w:left="720"/>
        <w:jc w:val="center"/>
        <w:rPr>
          <w:b/>
          <w:sz w:val="28"/>
          <w:szCs w:val="28"/>
        </w:rPr>
      </w:pPr>
      <w:r w:rsidRPr="00B11BFA">
        <w:rPr>
          <w:b/>
          <w:sz w:val="28"/>
          <w:szCs w:val="28"/>
        </w:rPr>
        <w:t>Условия реализации ООП  среднего общего образования</w:t>
      </w:r>
    </w:p>
    <w:p w:rsidR="00327A4B" w:rsidRPr="00B11BFA" w:rsidRDefault="00327A4B" w:rsidP="00327A4B">
      <w:pPr>
        <w:ind w:left="720"/>
        <w:jc w:val="center"/>
        <w:rPr>
          <w:b/>
          <w:sz w:val="28"/>
          <w:szCs w:val="28"/>
        </w:rPr>
      </w:pPr>
    </w:p>
    <w:p w:rsidR="00327A4B" w:rsidRPr="00B11BFA" w:rsidRDefault="00327A4B" w:rsidP="00327A4B">
      <w:pPr>
        <w:ind w:firstLine="851"/>
        <w:jc w:val="both"/>
        <w:rPr>
          <w:b/>
        </w:rPr>
      </w:pPr>
      <w:r w:rsidRPr="00B11BFA">
        <w:rPr>
          <w:b/>
        </w:rPr>
        <w:t>Кадровые условия реализации основной образовательной программы</w:t>
      </w:r>
    </w:p>
    <w:p w:rsidR="00327A4B" w:rsidRPr="00B11BFA" w:rsidRDefault="00327A4B" w:rsidP="00327A4B">
      <w:pPr>
        <w:ind w:firstLine="851"/>
        <w:jc w:val="both"/>
      </w:pPr>
    </w:p>
    <w:p w:rsidR="00327A4B" w:rsidRPr="00B11BFA" w:rsidRDefault="00327A4B" w:rsidP="00327A4B">
      <w:pPr>
        <w:ind w:firstLine="851"/>
        <w:jc w:val="both"/>
      </w:pPr>
      <w:r w:rsidRPr="00B11BFA">
        <w:t xml:space="preserve">МОУ  СОШ № 6 </w:t>
      </w:r>
      <w:proofErr w:type="gramStart"/>
      <w:r w:rsidRPr="00B11BFA">
        <w:t>укомплектована</w:t>
      </w:r>
      <w:proofErr w:type="gramEnd"/>
      <w:r w:rsidRPr="00B11BFA">
        <w:t xml:space="preserve"> кадрами, имеющими необходимую квалификацию для решения задач, определённых основной образовательной программой образовательного учреждения.</w:t>
      </w:r>
    </w:p>
    <w:p w:rsidR="00327A4B" w:rsidRPr="00B11BFA" w:rsidRDefault="00327A4B" w:rsidP="00327A4B">
      <w:pPr>
        <w:ind w:firstLine="851"/>
        <w:jc w:val="both"/>
      </w:pPr>
      <w:r w:rsidRPr="00B11BFA">
        <w:t>Основой для разработки должностных инструкций служат квалификационные характеристики, представленные в Едином квалификационном справочнике должностей руководителей, специалистов и служащих  (раздел «Квалификационные характеристики должностей работников образования»).</w:t>
      </w:r>
      <w:r w:rsidRPr="00B11BFA">
        <w:rPr>
          <w:rStyle w:val="a6"/>
        </w:rPr>
        <w:footnoteReference w:id="1"/>
      </w:r>
    </w:p>
    <w:p w:rsidR="00327A4B" w:rsidRPr="00B11BFA" w:rsidRDefault="00327A4B" w:rsidP="00327A4B">
      <w:pPr>
        <w:ind w:firstLine="851"/>
      </w:pPr>
      <w:r w:rsidRPr="00B11BFA">
        <w:t>Школа укомплектована  работниками пищеблока, вспомогательным персоналом.</w:t>
      </w:r>
    </w:p>
    <w:p w:rsidR="00327A4B" w:rsidRDefault="00327A4B" w:rsidP="00327A4B">
      <w:pPr>
        <w:ind w:firstLine="851"/>
        <w:rPr>
          <w:b/>
          <w:i/>
        </w:rPr>
      </w:pPr>
    </w:p>
    <w:p w:rsidR="00327A4B" w:rsidRDefault="00327A4B" w:rsidP="00327A4B">
      <w:pPr>
        <w:ind w:firstLine="851"/>
        <w:rPr>
          <w:b/>
          <w:i/>
        </w:rPr>
      </w:pPr>
      <w:r w:rsidRPr="007A15B3">
        <w:rPr>
          <w:b/>
          <w:i/>
        </w:rPr>
        <w:t>Кадровое обеспечение реализации основной образовательной программы начального общего образования</w:t>
      </w:r>
    </w:p>
    <w:p w:rsidR="00327A4B" w:rsidRPr="007A15B3" w:rsidRDefault="00327A4B" w:rsidP="00327A4B">
      <w:pPr>
        <w:ind w:firstLine="851"/>
        <w:rPr>
          <w:b/>
          <w:i/>
        </w:rPr>
      </w:pP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686"/>
        <w:gridCol w:w="6662"/>
        <w:gridCol w:w="2552"/>
      </w:tblGrid>
      <w:tr w:rsidR="00327A4B" w:rsidRPr="00B11BFA" w:rsidTr="00F45C84">
        <w:trPr>
          <w:trHeight w:val="555"/>
        </w:trPr>
        <w:tc>
          <w:tcPr>
            <w:tcW w:w="1843" w:type="dxa"/>
            <w:vMerge w:val="restart"/>
          </w:tcPr>
          <w:p w:rsidR="00327A4B" w:rsidRPr="00B11BFA" w:rsidRDefault="00327A4B" w:rsidP="00F45C84">
            <w:r w:rsidRPr="00B11BFA">
              <w:t>Должность</w:t>
            </w:r>
          </w:p>
        </w:tc>
        <w:tc>
          <w:tcPr>
            <w:tcW w:w="3686" w:type="dxa"/>
            <w:vMerge w:val="restart"/>
          </w:tcPr>
          <w:p w:rsidR="00327A4B" w:rsidRPr="00B11BFA" w:rsidRDefault="00327A4B" w:rsidP="00F45C84">
            <w:r w:rsidRPr="00B11BFA">
              <w:t>Должностные обязанности</w:t>
            </w:r>
          </w:p>
        </w:tc>
        <w:tc>
          <w:tcPr>
            <w:tcW w:w="9214" w:type="dxa"/>
            <w:gridSpan w:val="2"/>
          </w:tcPr>
          <w:p w:rsidR="00327A4B" w:rsidRPr="00B11BFA" w:rsidRDefault="00327A4B" w:rsidP="00F45C84">
            <w:r w:rsidRPr="00B11BFA">
              <w:t>Уровень квалификации работников ОУ</w:t>
            </w:r>
          </w:p>
        </w:tc>
      </w:tr>
      <w:tr w:rsidR="00327A4B" w:rsidRPr="00B11BFA" w:rsidTr="00F45C84">
        <w:trPr>
          <w:trHeight w:val="555"/>
        </w:trPr>
        <w:tc>
          <w:tcPr>
            <w:tcW w:w="1843" w:type="dxa"/>
            <w:vMerge/>
          </w:tcPr>
          <w:p w:rsidR="00327A4B" w:rsidRPr="00B11BFA" w:rsidRDefault="00327A4B" w:rsidP="00F45C84"/>
        </w:tc>
        <w:tc>
          <w:tcPr>
            <w:tcW w:w="3686" w:type="dxa"/>
            <w:vMerge/>
          </w:tcPr>
          <w:p w:rsidR="00327A4B" w:rsidRPr="00B11BFA" w:rsidRDefault="00327A4B" w:rsidP="00F45C84"/>
        </w:tc>
        <w:tc>
          <w:tcPr>
            <w:tcW w:w="6662" w:type="dxa"/>
          </w:tcPr>
          <w:p w:rsidR="00327A4B" w:rsidRPr="00B11BFA" w:rsidRDefault="00327A4B" w:rsidP="00F45C84">
            <w:r w:rsidRPr="00B11BFA">
              <w:t>Требования к уровню квалификации</w:t>
            </w:r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t>Фактический уровень квалификации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r w:rsidRPr="00B11BFA">
              <w:t>Руководитель образовательного учреждения</w:t>
            </w:r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6662" w:type="dxa"/>
          </w:tcPr>
          <w:p w:rsidR="00327A4B" w:rsidRPr="00B11BFA" w:rsidRDefault="00327A4B" w:rsidP="00F45C84">
            <w:proofErr w:type="gramStart"/>
            <w:r w:rsidRPr="00B11BFA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t xml:space="preserve">Соотв.  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r w:rsidRPr="00B11BFA">
              <w:t xml:space="preserve">Заместитель директора по </w:t>
            </w:r>
            <w:r w:rsidRPr="00B11BFA">
              <w:lastRenderedPageBreak/>
              <w:t>УВР Заместитель директора по ВР</w:t>
            </w:r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lastRenderedPageBreak/>
              <w:t xml:space="preserve">Координирует работу преподавателей, воспитателей, </w:t>
            </w:r>
            <w:r w:rsidRPr="00B11BFA">
              <w:lastRenderedPageBreak/>
              <w:t xml:space="preserve">разработку </w:t>
            </w:r>
            <w:proofErr w:type="spellStart"/>
            <w:r w:rsidRPr="00B11BFA">
              <w:t>учебно­методической</w:t>
            </w:r>
            <w:proofErr w:type="spellEnd"/>
            <w:r w:rsidRPr="00B11BFA">
              <w:t xml:space="preserve"> и иной документации. Обеспечивает совершенствование методов организации образовательного процесса. Осуществляет </w:t>
            </w:r>
            <w:proofErr w:type="gramStart"/>
            <w:r w:rsidRPr="00B11BFA">
              <w:t>контроль за</w:t>
            </w:r>
            <w:proofErr w:type="gramEnd"/>
            <w:r w:rsidRPr="00B11BFA">
              <w:t xml:space="preserve"> качеством образовательного процесса.</w:t>
            </w:r>
          </w:p>
        </w:tc>
        <w:tc>
          <w:tcPr>
            <w:tcW w:w="6662" w:type="dxa"/>
          </w:tcPr>
          <w:p w:rsidR="00327A4B" w:rsidRPr="00B11BFA" w:rsidRDefault="00327A4B" w:rsidP="00F45C84">
            <w:r w:rsidRPr="00B11BFA">
              <w:lastRenderedPageBreak/>
              <w:t xml:space="preserve">Высшее </w:t>
            </w:r>
            <w:proofErr w:type="spellStart"/>
            <w:r w:rsidRPr="00B11BFA">
              <w:t>профес</w:t>
            </w:r>
            <w:proofErr w:type="spellEnd"/>
            <w:r w:rsidRPr="00B11BFA">
              <w:t>­</w:t>
            </w:r>
          </w:p>
          <w:p w:rsidR="00327A4B" w:rsidRPr="00B11BFA" w:rsidRDefault="00327A4B" w:rsidP="00F45C84">
            <w:proofErr w:type="spellStart"/>
            <w:proofErr w:type="gramStart"/>
            <w:r w:rsidRPr="00B11BFA">
              <w:t>сиональное</w:t>
            </w:r>
            <w:proofErr w:type="spellEnd"/>
            <w:r w:rsidRPr="00B11BFA">
              <w:t xml:space="preserve"> образование по направлениям подготовки </w:t>
            </w:r>
            <w:r w:rsidRPr="00B11BFA">
              <w:lastRenderedPageBreak/>
              <w:t>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lastRenderedPageBreak/>
              <w:t xml:space="preserve">Соотв. 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r w:rsidRPr="00B11BFA">
              <w:lastRenderedPageBreak/>
              <w:t>Учитель</w:t>
            </w:r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6662" w:type="dxa"/>
          </w:tcPr>
          <w:p w:rsidR="00327A4B" w:rsidRPr="00B11BFA" w:rsidRDefault="00327A4B" w:rsidP="00F45C84">
            <w:r w:rsidRPr="00B11BFA"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t xml:space="preserve">Соотв. 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proofErr w:type="spellStart"/>
            <w:r w:rsidRPr="00B11BFA">
              <w:t>Педагог­психолог</w:t>
            </w:r>
            <w:proofErr w:type="spellEnd"/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Pr="00B11BFA">
              <w:t>обучающихся</w:t>
            </w:r>
            <w:proofErr w:type="gramEnd"/>
            <w:r w:rsidRPr="00B11BFA">
              <w:t>.</w:t>
            </w:r>
          </w:p>
        </w:tc>
        <w:tc>
          <w:tcPr>
            <w:tcW w:w="6662" w:type="dxa"/>
          </w:tcPr>
          <w:p w:rsidR="00327A4B" w:rsidRPr="00B11BFA" w:rsidRDefault="00327A4B" w:rsidP="00F45C84">
            <w:r w:rsidRPr="00B11BFA">
              <w:t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</w:t>
            </w:r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t>Соотв.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r w:rsidRPr="00B11BFA">
              <w:t>Социальный педагог</w:t>
            </w:r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t xml:space="preserve">Осуществляет комплекс </w:t>
            </w:r>
            <w:proofErr w:type="spellStart"/>
            <w:r w:rsidRPr="00B11BFA">
              <w:t>меро</w:t>
            </w:r>
            <w:proofErr w:type="spellEnd"/>
            <w:r w:rsidRPr="00B11BFA">
              <w:t>­</w:t>
            </w:r>
          </w:p>
          <w:p w:rsidR="00327A4B" w:rsidRPr="00B11BFA" w:rsidRDefault="00327A4B" w:rsidP="00F45C84">
            <w:r w:rsidRPr="00B11BFA">
              <w:t>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</w:tc>
        <w:tc>
          <w:tcPr>
            <w:tcW w:w="6662" w:type="dxa"/>
          </w:tcPr>
          <w:p w:rsidR="00327A4B" w:rsidRPr="00B11BFA" w:rsidRDefault="00327A4B" w:rsidP="00F45C84">
            <w:r w:rsidRPr="00B11BFA">
              <w:t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      </w:r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t>соотв.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r w:rsidRPr="00B11BFA">
              <w:t>Педагог дополнительно</w:t>
            </w:r>
            <w:r w:rsidRPr="00B11BFA">
              <w:lastRenderedPageBreak/>
              <w:t>го образования Педагог-организатор</w:t>
            </w:r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lastRenderedPageBreak/>
              <w:t xml:space="preserve">Осуществляет дополнительное образование обучающихся в </w:t>
            </w:r>
            <w:r w:rsidRPr="00B11BFA">
              <w:lastRenderedPageBreak/>
              <w:t>соответствии с образовательной программой, развивает их разнообразную творческую деятельность.</w:t>
            </w:r>
          </w:p>
        </w:tc>
        <w:tc>
          <w:tcPr>
            <w:tcW w:w="6662" w:type="dxa"/>
          </w:tcPr>
          <w:p w:rsidR="00327A4B" w:rsidRPr="00B11BFA" w:rsidRDefault="00327A4B" w:rsidP="00F45C84">
            <w:r w:rsidRPr="00B11BFA">
              <w:lastRenderedPageBreak/>
              <w:t xml:space="preserve">Высшее профессиональное образование или среднее профессиональное образование в области, соответствующей </w:t>
            </w:r>
            <w:r w:rsidRPr="00B11BFA">
              <w:lastRenderedPageBreak/>
              <w:t>профилю кружка, секции, студии, клубного и иного детского объединения,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      </w:r>
          </w:p>
        </w:tc>
        <w:tc>
          <w:tcPr>
            <w:tcW w:w="2552" w:type="dxa"/>
          </w:tcPr>
          <w:p w:rsidR="00327A4B" w:rsidRPr="00B11BFA" w:rsidRDefault="00327A4B" w:rsidP="00F45C84">
            <w:r>
              <w:lastRenderedPageBreak/>
              <w:t>соотв.</w:t>
            </w:r>
          </w:p>
        </w:tc>
      </w:tr>
      <w:tr w:rsidR="00327A4B" w:rsidRPr="00B11BFA" w:rsidTr="00F45C84">
        <w:tc>
          <w:tcPr>
            <w:tcW w:w="1843" w:type="dxa"/>
          </w:tcPr>
          <w:p w:rsidR="00327A4B" w:rsidRPr="00B11BFA" w:rsidRDefault="00327A4B" w:rsidP="00F45C84">
            <w:r w:rsidRPr="00B11BFA">
              <w:lastRenderedPageBreak/>
              <w:t>Библиотекарь</w:t>
            </w:r>
          </w:p>
        </w:tc>
        <w:tc>
          <w:tcPr>
            <w:tcW w:w="3686" w:type="dxa"/>
          </w:tcPr>
          <w:p w:rsidR="00327A4B" w:rsidRPr="00B11BFA" w:rsidRDefault="00327A4B" w:rsidP="00F45C84">
            <w:r w:rsidRPr="00B11BFA">
              <w:t xml:space="preserve">Обеспечивает доступ </w:t>
            </w:r>
            <w:proofErr w:type="gramStart"/>
            <w:r w:rsidRPr="00B11BFA">
              <w:t>обучающихся</w:t>
            </w:r>
            <w:proofErr w:type="gramEnd"/>
            <w:r w:rsidRPr="00B11BFA">
              <w:t xml:space="preserve"> к информационным ресурсам, участвует в их </w:t>
            </w:r>
            <w:proofErr w:type="spellStart"/>
            <w:r w:rsidRPr="00B11BFA">
              <w:t>духовно­нравственном</w:t>
            </w:r>
            <w:proofErr w:type="spellEnd"/>
            <w:r w:rsidRPr="00B11BFA">
              <w:t xml:space="preserve">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6662" w:type="dxa"/>
          </w:tcPr>
          <w:p w:rsidR="00327A4B" w:rsidRPr="00B11BFA" w:rsidRDefault="00327A4B" w:rsidP="00F45C84">
            <w:r w:rsidRPr="00B11BFA">
              <w:t>Высшее или среднее профессиональное образование по специальности «</w:t>
            </w:r>
            <w:proofErr w:type="spellStart"/>
            <w:r w:rsidRPr="00B11BFA">
              <w:t>Библиотечно­информационная</w:t>
            </w:r>
            <w:proofErr w:type="spellEnd"/>
            <w:r w:rsidRPr="00B11BFA">
              <w:t xml:space="preserve"> деятельность».</w:t>
            </w:r>
          </w:p>
        </w:tc>
        <w:tc>
          <w:tcPr>
            <w:tcW w:w="2552" w:type="dxa"/>
          </w:tcPr>
          <w:p w:rsidR="00327A4B" w:rsidRPr="00B11BFA" w:rsidRDefault="00327A4B" w:rsidP="00F45C84">
            <w:r w:rsidRPr="00B11BFA">
              <w:t>соотв.</w:t>
            </w:r>
          </w:p>
        </w:tc>
      </w:tr>
    </w:tbl>
    <w:p w:rsidR="00327A4B" w:rsidRPr="00B11BFA" w:rsidRDefault="00327A4B" w:rsidP="00327A4B">
      <w:pPr>
        <w:ind w:hanging="851"/>
      </w:pPr>
    </w:p>
    <w:p w:rsidR="00327A4B" w:rsidRPr="00B11BFA" w:rsidRDefault="00327A4B" w:rsidP="00327A4B">
      <w:pPr>
        <w:ind w:hanging="851"/>
      </w:pPr>
    </w:p>
    <w:p w:rsidR="00327A4B" w:rsidRPr="00B11BFA" w:rsidRDefault="00327A4B" w:rsidP="00327A4B">
      <w:pPr>
        <w:ind w:firstLine="851"/>
        <w:rPr>
          <w:b/>
        </w:rPr>
      </w:pPr>
      <w:r w:rsidRPr="00B11BFA">
        <w:rPr>
          <w:b/>
        </w:rPr>
        <w:t>Профессиональное развитие и повышение квалификации педагогических работников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Основным условием формирования необходимого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Формами повышения квалификации  в школе являются: участие в конференциях, обучающих семинарах и </w:t>
      </w:r>
      <w:proofErr w:type="spellStart"/>
      <w:r w:rsidRPr="00B11BFA">
        <w:t>мастер­классах</w:t>
      </w:r>
      <w:proofErr w:type="spellEnd"/>
      <w:r w:rsidRPr="00B11BFA">
        <w:t xml:space="preserve"> 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 методических материалов, самообразование.</w:t>
      </w:r>
    </w:p>
    <w:p w:rsidR="00327A4B" w:rsidRPr="00B11BFA" w:rsidRDefault="00327A4B" w:rsidP="00327A4B">
      <w:pPr>
        <w:ind w:firstLine="851"/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rPr>
          <w:b/>
        </w:rPr>
      </w:pPr>
      <w:r w:rsidRPr="00B11BFA">
        <w:rPr>
          <w:b/>
        </w:rPr>
        <w:lastRenderedPageBreak/>
        <w:br w:type="page"/>
      </w: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  <w:r w:rsidRPr="00B11BFA">
        <w:rPr>
          <w:b/>
        </w:rPr>
        <w:t xml:space="preserve">Темы по самообразованию учителей </w:t>
      </w:r>
    </w:p>
    <w:p w:rsidR="00327A4B" w:rsidRPr="00B11BFA" w:rsidRDefault="00327A4B" w:rsidP="00327A4B">
      <w:pPr>
        <w:ind w:firstLine="851"/>
        <w:jc w:val="center"/>
        <w:rPr>
          <w:b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4678"/>
        <w:gridCol w:w="425"/>
        <w:gridCol w:w="2058"/>
        <w:gridCol w:w="69"/>
        <w:gridCol w:w="2551"/>
        <w:gridCol w:w="2108"/>
      </w:tblGrid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/>
              </w:rPr>
            </w:pPr>
          </w:p>
          <w:p w:rsidR="00327A4B" w:rsidRPr="00B11BFA" w:rsidRDefault="00327A4B" w:rsidP="00F45C84">
            <w:pPr>
              <w:rPr>
                <w:b/>
              </w:rPr>
            </w:pPr>
            <w:r w:rsidRPr="00B11BFA">
              <w:rPr>
                <w:b/>
              </w:rPr>
              <w:t>№ п\</w:t>
            </w:r>
            <w:proofErr w:type="gramStart"/>
            <w:r w:rsidRPr="00B11BFA">
              <w:rPr>
                <w:b/>
              </w:rPr>
              <w:t>п</w:t>
            </w:r>
            <w:proofErr w:type="gramEnd"/>
          </w:p>
        </w:tc>
        <w:tc>
          <w:tcPr>
            <w:tcW w:w="2835" w:type="dxa"/>
          </w:tcPr>
          <w:p w:rsidR="00327A4B" w:rsidRPr="00B11BFA" w:rsidRDefault="00327A4B" w:rsidP="00F45C84">
            <w:pPr>
              <w:rPr>
                <w:b/>
              </w:rPr>
            </w:pPr>
          </w:p>
          <w:p w:rsidR="00327A4B" w:rsidRPr="00B11BFA" w:rsidRDefault="00327A4B" w:rsidP="00F45C84">
            <w:pPr>
              <w:rPr>
                <w:b/>
              </w:rPr>
            </w:pPr>
            <w:r w:rsidRPr="00B11BFA">
              <w:rPr>
                <w:b/>
              </w:rPr>
              <w:t>Фамилия, имя отчество</w:t>
            </w:r>
          </w:p>
        </w:tc>
        <w:tc>
          <w:tcPr>
            <w:tcW w:w="4678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</w:p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  <w:r w:rsidRPr="00B11BFA">
              <w:rPr>
                <w:b/>
              </w:rPr>
              <w:t>ТЕМА</w:t>
            </w:r>
          </w:p>
        </w:tc>
        <w:tc>
          <w:tcPr>
            <w:tcW w:w="2552" w:type="dxa"/>
            <w:gridSpan w:val="3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</w:p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  <w:r w:rsidRPr="00B11BFA">
              <w:rPr>
                <w:b/>
              </w:rPr>
              <w:t xml:space="preserve">Промежуточный отчет </w:t>
            </w:r>
          </w:p>
        </w:tc>
        <w:tc>
          <w:tcPr>
            <w:tcW w:w="2551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  <w:r w:rsidRPr="00B11BFA">
              <w:rPr>
                <w:b/>
              </w:rPr>
              <w:t>Мероприятия, проводимые по теме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</w:p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  <w:r w:rsidRPr="00B11BFA">
              <w:rPr>
                <w:b/>
              </w:rPr>
              <w:t xml:space="preserve">Выход </w:t>
            </w:r>
          </w:p>
        </w:tc>
      </w:tr>
      <w:tr w:rsidR="00327A4B" w:rsidRPr="00B11BFA" w:rsidTr="00F45C84">
        <w:tc>
          <w:tcPr>
            <w:tcW w:w="15399" w:type="dxa"/>
            <w:gridSpan w:val="8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  <w:r w:rsidRPr="00B11BFA">
              <w:rPr>
                <w:b/>
              </w:rPr>
              <w:t xml:space="preserve">МО </w:t>
            </w:r>
            <w:proofErr w:type="gramStart"/>
            <w:r w:rsidRPr="00B11BFA">
              <w:rPr>
                <w:b/>
              </w:rPr>
              <w:t>естественно-научного</w:t>
            </w:r>
            <w:proofErr w:type="gramEnd"/>
            <w:r w:rsidRPr="00B11BFA">
              <w:rPr>
                <w:b/>
              </w:rPr>
              <w:t xml:space="preserve"> цикла 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</w:pPr>
            <w:r w:rsidRPr="00B11BFA">
              <w:t>1</w:t>
            </w:r>
          </w:p>
        </w:tc>
        <w:tc>
          <w:tcPr>
            <w:tcW w:w="2835" w:type="dxa"/>
          </w:tcPr>
          <w:p w:rsidR="00327A4B" w:rsidRPr="00B11BFA" w:rsidRDefault="00327A4B" w:rsidP="00F45C84">
            <w:r w:rsidRPr="00B11BFA">
              <w:t xml:space="preserve">Сергеева  Екатерина Александровна </w:t>
            </w:r>
          </w:p>
        </w:tc>
        <w:tc>
          <w:tcPr>
            <w:tcW w:w="4678" w:type="dxa"/>
          </w:tcPr>
          <w:p w:rsidR="00327A4B" w:rsidRPr="00B11BFA" w:rsidRDefault="00327A4B" w:rsidP="00F45C84">
            <w:r w:rsidRPr="00B11BFA">
              <w:t>«Решение задач на взвешивание и переливание»</w:t>
            </w:r>
          </w:p>
        </w:tc>
        <w:tc>
          <w:tcPr>
            <w:tcW w:w="2552" w:type="dxa"/>
            <w:gridSpan w:val="3"/>
          </w:tcPr>
          <w:p w:rsidR="00327A4B" w:rsidRPr="00B11BFA" w:rsidRDefault="00327A4B" w:rsidP="00F45C84">
            <w:r w:rsidRPr="00B11BFA">
              <w:t>2015 г</w:t>
            </w:r>
          </w:p>
          <w:p w:rsidR="00327A4B" w:rsidRPr="00B11BFA" w:rsidRDefault="00327A4B" w:rsidP="00F45C84">
            <w:r w:rsidRPr="00B11BFA">
              <w:t>январь</w:t>
            </w:r>
          </w:p>
        </w:tc>
        <w:tc>
          <w:tcPr>
            <w:tcW w:w="2551" w:type="dxa"/>
          </w:tcPr>
          <w:p w:rsidR="00327A4B" w:rsidRPr="00B11BFA" w:rsidRDefault="00327A4B" w:rsidP="00F45C84">
            <w:r w:rsidRPr="00B11BFA">
              <w:t>1.Внеклассное мероприятие  по математике для 7-8 классов «</w:t>
            </w:r>
            <w:proofErr w:type="spellStart"/>
            <w:r w:rsidRPr="00B11BFA">
              <w:t>Брейн</w:t>
            </w:r>
            <w:proofErr w:type="spellEnd"/>
            <w:r w:rsidRPr="00B11BFA">
              <w:t xml:space="preserve"> </w:t>
            </w:r>
            <w:proofErr w:type="gramStart"/>
            <w:r w:rsidRPr="00B11BFA">
              <w:t>-р</w:t>
            </w:r>
            <w:proofErr w:type="gramEnd"/>
            <w:r w:rsidRPr="00B11BFA">
              <w:t>инг» (2014-2015)</w:t>
            </w:r>
          </w:p>
          <w:p w:rsidR="00327A4B" w:rsidRPr="00B11BFA" w:rsidRDefault="00327A4B" w:rsidP="00F45C84">
            <w:r w:rsidRPr="00B11BFA">
              <w:t xml:space="preserve">2.Сообщение на МО (2015-2016) </w:t>
            </w:r>
          </w:p>
        </w:tc>
        <w:tc>
          <w:tcPr>
            <w:tcW w:w="2108" w:type="dxa"/>
          </w:tcPr>
          <w:p w:rsidR="00327A4B" w:rsidRPr="00B11BFA" w:rsidRDefault="00327A4B" w:rsidP="00F45C84">
            <w:r w:rsidRPr="00B11BFA">
              <w:t>2018 г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</w:pPr>
            <w:r w:rsidRPr="00B11BFA">
              <w:t>2</w:t>
            </w:r>
          </w:p>
        </w:tc>
        <w:tc>
          <w:tcPr>
            <w:tcW w:w="2835" w:type="dxa"/>
          </w:tcPr>
          <w:p w:rsidR="00327A4B" w:rsidRPr="00B11BFA" w:rsidRDefault="00327A4B" w:rsidP="00F45C84">
            <w:proofErr w:type="spellStart"/>
            <w:r w:rsidRPr="00B11BFA">
              <w:t>Малинкина</w:t>
            </w:r>
            <w:proofErr w:type="spellEnd"/>
            <w:r w:rsidRPr="00B11BFA">
              <w:t xml:space="preserve"> Ирина Николаевна </w:t>
            </w:r>
          </w:p>
        </w:tc>
        <w:tc>
          <w:tcPr>
            <w:tcW w:w="4678" w:type="dxa"/>
          </w:tcPr>
          <w:p w:rsidR="00327A4B" w:rsidRPr="00B11BFA" w:rsidRDefault="00327A4B" w:rsidP="00F45C84">
            <w:pPr>
              <w:tabs>
                <w:tab w:val="left" w:pos="4193"/>
              </w:tabs>
            </w:pPr>
            <w:r w:rsidRPr="00B11BFA">
              <w:t>Развитие критического мышления на уроках географии</w:t>
            </w:r>
          </w:p>
        </w:tc>
        <w:tc>
          <w:tcPr>
            <w:tcW w:w="2552" w:type="dxa"/>
            <w:gridSpan w:val="3"/>
          </w:tcPr>
          <w:p w:rsidR="00327A4B" w:rsidRPr="00B11BFA" w:rsidRDefault="00327A4B" w:rsidP="00F45C84">
            <w:pPr>
              <w:tabs>
                <w:tab w:val="left" w:pos="4193"/>
              </w:tabs>
            </w:pPr>
            <w:r w:rsidRPr="00B11BFA">
              <w:t>Сообщение на заседании ШМО</w:t>
            </w:r>
          </w:p>
        </w:tc>
        <w:tc>
          <w:tcPr>
            <w:tcW w:w="2551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</w:pPr>
            <w:r w:rsidRPr="00B11BFA">
              <w:t>Открытый урок для учителей МО 2013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</w:pPr>
            <w:r w:rsidRPr="00B11BFA">
              <w:t xml:space="preserve">Методическая копилка 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</w:pPr>
            <w:r w:rsidRPr="00B11BFA">
              <w:t>3</w:t>
            </w:r>
          </w:p>
        </w:tc>
        <w:tc>
          <w:tcPr>
            <w:tcW w:w="2835" w:type="dxa"/>
          </w:tcPr>
          <w:p w:rsidR="00327A4B" w:rsidRPr="00B11BFA" w:rsidRDefault="00327A4B" w:rsidP="00F45C84">
            <w:proofErr w:type="spellStart"/>
            <w:r w:rsidRPr="00B11BFA">
              <w:t>Кудриновская</w:t>
            </w:r>
            <w:proofErr w:type="spellEnd"/>
            <w:r w:rsidRPr="00B11BFA">
              <w:t xml:space="preserve"> Елена Анатольевна </w:t>
            </w:r>
          </w:p>
          <w:p w:rsidR="00327A4B" w:rsidRPr="00B11BFA" w:rsidRDefault="00327A4B" w:rsidP="00F45C84"/>
        </w:tc>
        <w:tc>
          <w:tcPr>
            <w:tcW w:w="4678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</w:rPr>
              <w:t>Развитие познавательного интереса на уроках физики</w:t>
            </w:r>
          </w:p>
        </w:tc>
        <w:tc>
          <w:tcPr>
            <w:tcW w:w="2552" w:type="dxa"/>
            <w:gridSpan w:val="3"/>
          </w:tcPr>
          <w:p w:rsidR="00327A4B" w:rsidRPr="00B11BFA" w:rsidRDefault="00327A4B" w:rsidP="00F45C84">
            <w:r w:rsidRPr="00B11BFA">
              <w:t>Открытый урок 2014</w:t>
            </w:r>
          </w:p>
        </w:tc>
        <w:tc>
          <w:tcPr>
            <w:tcW w:w="2551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</w:rPr>
              <w:t>Внеклассное мероприятие на методической неделе 2014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</w:pPr>
            <w:r w:rsidRPr="00B11BFA">
              <w:t>Аттестация 2015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327A4B" w:rsidRPr="00B11BFA" w:rsidRDefault="00327A4B" w:rsidP="00F45C84">
            <w:r w:rsidRPr="00B11BFA">
              <w:t>Самойлова Алёна Валерьевна</w:t>
            </w:r>
          </w:p>
        </w:tc>
        <w:tc>
          <w:tcPr>
            <w:tcW w:w="4678" w:type="dxa"/>
          </w:tcPr>
          <w:p w:rsidR="00327A4B" w:rsidRPr="00B11BFA" w:rsidRDefault="00327A4B" w:rsidP="00F45C84">
            <w:r w:rsidRPr="00B11BFA">
              <w:t>«Развитие познавательного интереса у детей на уроках биологии с помощью нетрадиционных форм обучения»</w:t>
            </w:r>
          </w:p>
        </w:tc>
        <w:tc>
          <w:tcPr>
            <w:tcW w:w="2552" w:type="dxa"/>
            <w:gridSpan w:val="3"/>
          </w:tcPr>
          <w:p w:rsidR="00327A4B" w:rsidRPr="00B11BFA" w:rsidRDefault="00327A4B" w:rsidP="00F45C84">
            <w:r w:rsidRPr="00B11BFA">
              <w:t>2012 г</w:t>
            </w:r>
          </w:p>
          <w:p w:rsidR="00327A4B" w:rsidRPr="00B11BFA" w:rsidRDefault="00327A4B" w:rsidP="00F45C84">
            <w:r w:rsidRPr="00B11BFA">
              <w:t>декабрь</w:t>
            </w:r>
          </w:p>
        </w:tc>
        <w:tc>
          <w:tcPr>
            <w:tcW w:w="2551" w:type="dxa"/>
          </w:tcPr>
          <w:p w:rsidR="00327A4B" w:rsidRPr="00B11BFA" w:rsidRDefault="00327A4B" w:rsidP="00F45C84">
            <w:r w:rsidRPr="00B11BFA">
              <w:t>1.Открытый урок по теме «Домашнее птицеводство» (2013-2014)</w:t>
            </w:r>
          </w:p>
          <w:p w:rsidR="00327A4B" w:rsidRPr="00B11BFA" w:rsidRDefault="00327A4B" w:rsidP="00F45C84">
            <w:r w:rsidRPr="00B11BFA">
              <w:t>2.Сообщение на МО (2015-2016)</w:t>
            </w:r>
          </w:p>
        </w:tc>
        <w:tc>
          <w:tcPr>
            <w:tcW w:w="2108" w:type="dxa"/>
          </w:tcPr>
          <w:p w:rsidR="00327A4B" w:rsidRPr="00B11BFA" w:rsidRDefault="00327A4B" w:rsidP="00F45C84">
            <w:r w:rsidRPr="00B11BFA">
              <w:t xml:space="preserve"> Аттестация 2015 г</w:t>
            </w:r>
          </w:p>
        </w:tc>
      </w:tr>
      <w:tr w:rsidR="00327A4B" w:rsidRPr="00B11BFA" w:rsidTr="00F45C84">
        <w:tc>
          <w:tcPr>
            <w:tcW w:w="15399" w:type="dxa"/>
            <w:gridSpan w:val="8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  <w:rPr>
                <w:b/>
              </w:rPr>
            </w:pPr>
            <w:r w:rsidRPr="00B11BFA">
              <w:rPr>
                <w:b/>
              </w:rPr>
              <w:t xml:space="preserve">МО технического эстетического цикла 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12pt0pt"/>
                <w:rFonts w:eastAsiaTheme="minorHAnsi"/>
                <w:lang w:eastAsia="ru-RU"/>
              </w:rPr>
              <w:t>1.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Богатова Ирина Геннадьевна </w:t>
            </w:r>
          </w:p>
        </w:tc>
        <w:tc>
          <w:tcPr>
            <w:tcW w:w="4678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Формирование навыков  ЗОЖ у школьников.</w:t>
            </w:r>
          </w:p>
        </w:tc>
        <w:tc>
          <w:tcPr>
            <w:tcW w:w="2483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РМО учителей физкультуры 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proofErr w:type="gram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открытый урок по теме на методической недели 2014-2015</w:t>
            </w:r>
            <w:proofErr w:type="gramEnd"/>
          </w:p>
        </w:tc>
        <w:tc>
          <w:tcPr>
            <w:tcW w:w="2108" w:type="dxa"/>
          </w:tcPr>
          <w:p w:rsidR="00327A4B" w:rsidRPr="00B11BFA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12pt0pt"/>
                <w:rFonts w:eastAsiaTheme="minorHAnsi"/>
                <w:lang w:eastAsia="ru-RU"/>
              </w:rPr>
              <w:t>2.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Спасская Вероника Александровна </w:t>
            </w:r>
          </w:p>
        </w:tc>
        <w:tc>
          <w:tcPr>
            <w:tcW w:w="4678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Творческие способности – природа и развитие.</w:t>
            </w:r>
          </w:p>
        </w:tc>
        <w:tc>
          <w:tcPr>
            <w:tcW w:w="2483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внеклассное мероприятие </w:t>
            </w:r>
            <w:proofErr w:type="gram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на</w:t>
            </w:r>
            <w:proofErr w:type="gramEnd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lastRenderedPageBreak/>
              <w:t>предметной</w:t>
            </w:r>
            <w:proofErr w:type="gramEnd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недели 2014-2015; выставка творческих работ декабрь 2015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lastRenderedPageBreak/>
              <w:t>аттестация</w:t>
            </w:r>
          </w:p>
          <w:p w:rsidR="00327A4B" w:rsidRPr="00B11BFA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2015-2016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12pt0pt"/>
                <w:rFonts w:eastAsiaTheme="minorHAnsi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proofErr w:type="gram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Кабаков</w:t>
            </w:r>
            <w:proofErr w:type="gramEnd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Алексей Валерьевич </w:t>
            </w:r>
          </w:p>
        </w:tc>
        <w:tc>
          <w:tcPr>
            <w:tcW w:w="4678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sz w:val="24"/>
                <w:szCs w:val="24"/>
                <w:lang w:eastAsia="ru-RU"/>
              </w:rPr>
              <w:t xml:space="preserve">Формирование творческих способностей  </w:t>
            </w:r>
            <w:proofErr w:type="spellStart"/>
            <w:r w:rsidRPr="00B11BFA">
              <w:rPr>
                <w:sz w:val="24"/>
                <w:szCs w:val="24"/>
                <w:lang w:eastAsia="ru-RU"/>
              </w:rPr>
              <w:t>удетей</w:t>
            </w:r>
            <w:proofErr w:type="spellEnd"/>
            <w:r w:rsidRPr="00B11BFA">
              <w:rPr>
                <w:sz w:val="24"/>
                <w:szCs w:val="24"/>
                <w:lang w:eastAsia="ru-RU"/>
              </w:rPr>
              <w:t xml:space="preserve"> с ОВЗ при работе с деревом.</w:t>
            </w:r>
          </w:p>
        </w:tc>
        <w:tc>
          <w:tcPr>
            <w:tcW w:w="2483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sz w:val="24"/>
                <w:szCs w:val="24"/>
                <w:lang w:eastAsia="ru-RU"/>
              </w:rPr>
              <w:t xml:space="preserve">Февраль 2015 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sz w:val="24"/>
                <w:szCs w:val="24"/>
                <w:lang w:eastAsia="ru-RU"/>
              </w:rPr>
              <w:t xml:space="preserve">2018 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12pt0pt"/>
                <w:rFonts w:eastAsiaTheme="minorHAnsi"/>
                <w:lang w:eastAsia="ru-RU"/>
              </w:rPr>
              <w:t>4.</w:t>
            </w:r>
          </w:p>
        </w:tc>
        <w:tc>
          <w:tcPr>
            <w:tcW w:w="2835" w:type="dxa"/>
          </w:tcPr>
          <w:p w:rsidR="00327A4B" w:rsidRPr="007A15B3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proofErr w:type="spellStart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Ладыгина</w:t>
            </w:r>
            <w:proofErr w:type="spellEnd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Оксана Владимировна </w:t>
            </w:r>
          </w:p>
        </w:tc>
        <w:tc>
          <w:tcPr>
            <w:tcW w:w="4678" w:type="dxa"/>
          </w:tcPr>
          <w:p w:rsidR="00327A4B" w:rsidRPr="007A15B3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оздоровительно</w:t>
            </w:r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softHyphen/>
              <w:t>физкультурных</w:t>
            </w:r>
            <w:proofErr w:type="spellEnd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компетенций учащихся в системе физического воспитания</w:t>
            </w:r>
          </w:p>
        </w:tc>
        <w:tc>
          <w:tcPr>
            <w:tcW w:w="2483" w:type="dxa"/>
            <w:gridSpan w:val="2"/>
          </w:tcPr>
          <w:p w:rsidR="00327A4B" w:rsidRPr="007A15B3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620" w:type="dxa"/>
            <w:gridSpan w:val="2"/>
          </w:tcPr>
          <w:p w:rsidR="00327A4B" w:rsidRPr="007A15B3" w:rsidRDefault="00327A4B" w:rsidP="00F45C84">
            <w:pPr>
              <w:pStyle w:val="1"/>
              <w:shd w:val="clear" w:color="auto" w:fill="auto"/>
              <w:jc w:val="both"/>
              <w:rPr>
                <w:sz w:val="24"/>
                <w:szCs w:val="24"/>
                <w:lang w:eastAsia="ru-RU"/>
              </w:rPr>
            </w:pPr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открытый урок </w:t>
            </w:r>
            <w:proofErr w:type="gramStart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на</w:t>
            </w:r>
            <w:proofErr w:type="gramEnd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недели 2014-2015 Волейбол в 5-х классе «Обучение передачи мяча с низу двумя руками».</w:t>
            </w:r>
          </w:p>
        </w:tc>
        <w:tc>
          <w:tcPr>
            <w:tcW w:w="2108" w:type="dxa"/>
          </w:tcPr>
          <w:p w:rsidR="00327A4B" w:rsidRPr="007A15B3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аттестация</w:t>
            </w:r>
          </w:p>
          <w:p w:rsidR="00327A4B" w:rsidRPr="007A15B3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7A15B3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2014-2015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12pt0pt"/>
                <w:rFonts w:eastAsiaTheme="minorHAnsi"/>
                <w:lang w:eastAsia="ru-RU"/>
              </w:rPr>
              <w:t>5.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Крушинский Анатолий Вадимович </w:t>
            </w:r>
          </w:p>
        </w:tc>
        <w:tc>
          <w:tcPr>
            <w:tcW w:w="4678" w:type="dxa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Патриотическое воспитание с </w:t>
            </w:r>
            <w:proofErr w:type="spell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профориентированием</w:t>
            </w:r>
            <w:proofErr w:type="spellEnd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на работу в правоохранительных органах</w:t>
            </w:r>
            <w:proofErr w:type="gram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.(</w:t>
            </w:r>
            <w:proofErr w:type="gramEnd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кадетский класс)</w:t>
            </w:r>
          </w:p>
        </w:tc>
        <w:tc>
          <w:tcPr>
            <w:tcW w:w="2483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Показательные выступления кадетского класса, открытое мероприятие.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pStyle w:val="1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2018- </w:t>
            </w:r>
          </w:p>
        </w:tc>
      </w:tr>
      <w:tr w:rsidR="00327A4B" w:rsidRPr="00B11BFA" w:rsidTr="00F45C84">
        <w:tc>
          <w:tcPr>
            <w:tcW w:w="15399" w:type="dxa"/>
            <w:gridSpan w:val="8"/>
          </w:tcPr>
          <w:p w:rsidR="00327A4B" w:rsidRPr="00B11BFA" w:rsidRDefault="00327A4B" w:rsidP="00F45C84">
            <w:pPr>
              <w:jc w:val="center"/>
              <w:rPr>
                <w:b/>
              </w:rPr>
            </w:pPr>
            <w:r w:rsidRPr="00B11BFA">
              <w:rPr>
                <w:b/>
              </w:rPr>
              <w:t>МО гуманитарных  наук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8" w:lineRule="exact"/>
              <w:ind w:left="140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Гордеева Александра Сергеевна </w:t>
            </w:r>
          </w:p>
        </w:tc>
        <w:tc>
          <w:tcPr>
            <w:tcW w:w="5103" w:type="dxa"/>
            <w:gridSpan w:val="2"/>
          </w:tcPr>
          <w:p w:rsidR="00327A4B" w:rsidRPr="00B11BFA" w:rsidRDefault="00327A4B" w:rsidP="00F45C84">
            <w:r w:rsidRPr="00B11BFA">
              <w:t>Методика преподавания русского языка в 11 классе с учётом подготовки к ЕГЭ</w:t>
            </w:r>
          </w:p>
        </w:tc>
        <w:tc>
          <w:tcPr>
            <w:tcW w:w="2058" w:type="dxa"/>
          </w:tcPr>
          <w:p w:rsidR="00327A4B" w:rsidRPr="00B11BFA" w:rsidRDefault="00327A4B" w:rsidP="00F45C84">
            <w:pPr>
              <w:jc w:val="center"/>
            </w:pPr>
            <w:r w:rsidRPr="00B11BFA">
              <w:t>2013 г.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октябрь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r w:rsidRPr="00B11BFA">
              <w:t xml:space="preserve">1. Открытый урок (2014-2015 </w:t>
            </w:r>
            <w:proofErr w:type="spellStart"/>
            <w:r w:rsidRPr="00B11BFA">
              <w:t>уч.г</w:t>
            </w:r>
            <w:proofErr w:type="spellEnd"/>
            <w:r w:rsidRPr="00B11BFA">
              <w:t>.)</w:t>
            </w:r>
          </w:p>
          <w:p w:rsidR="00327A4B" w:rsidRPr="00B11BFA" w:rsidRDefault="00327A4B" w:rsidP="00F45C84">
            <w:r w:rsidRPr="00B11BFA">
              <w:t xml:space="preserve">2. Сообщение на МО (2013-2014 </w:t>
            </w:r>
            <w:proofErr w:type="spellStart"/>
            <w:r w:rsidRPr="00B11BFA">
              <w:t>уч.г</w:t>
            </w:r>
            <w:proofErr w:type="spellEnd"/>
            <w:r w:rsidRPr="00B11BFA">
              <w:t>.)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jc w:val="center"/>
            </w:pPr>
            <w:r w:rsidRPr="00B11BFA">
              <w:t>2016 г.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май.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ind w:left="140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Михеева Татьяна Владимировна </w:t>
            </w:r>
          </w:p>
        </w:tc>
        <w:tc>
          <w:tcPr>
            <w:tcW w:w="5103" w:type="dxa"/>
            <w:gridSpan w:val="2"/>
          </w:tcPr>
          <w:p w:rsidR="00327A4B" w:rsidRPr="00B11BFA" w:rsidRDefault="00327A4B" w:rsidP="00F45C84">
            <w:r w:rsidRPr="00B11BFA">
              <w:t>Формирование мотивации к изучению русского языка и литературы на уроках внеурочной деятельности</w:t>
            </w:r>
          </w:p>
        </w:tc>
        <w:tc>
          <w:tcPr>
            <w:tcW w:w="2058" w:type="dxa"/>
          </w:tcPr>
          <w:p w:rsidR="00327A4B" w:rsidRPr="00B11BFA" w:rsidRDefault="00327A4B" w:rsidP="00F45C84">
            <w:pPr>
              <w:jc w:val="center"/>
            </w:pPr>
            <w:r w:rsidRPr="00B11BFA">
              <w:t>2012 г.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декабрь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r w:rsidRPr="00B11BFA">
              <w:t xml:space="preserve">1. Открытый урок (2013-2014 </w:t>
            </w:r>
            <w:proofErr w:type="spellStart"/>
            <w:r w:rsidRPr="00B11BFA">
              <w:t>уч.г</w:t>
            </w:r>
            <w:proofErr w:type="spellEnd"/>
            <w:r w:rsidRPr="00B11BFA">
              <w:t>.)</w:t>
            </w:r>
          </w:p>
          <w:p w:rsidR="00327A4B" w:rsidRPr="00B11BFA" w:rsidRDefault="00327A4B" w:rsidP="00F45C84">
            <w:r w:rsidRPr="00B11BFA">
              <w:t xml:space="preserve">2. Сообщение на МО (2013-2014 </w:t>
            </w:r>
            <w:proofErr w:type="spellStart"/>
            <w:r w:rsidRPr="00B11BFA">
              <w:t>уч.г</w:t>
            </w:r>
            <w:proofErr w:type="spellEnd"/>
            <w:r w:rsidRPr="00B11BFA">
              <w:t>.)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jc w:val="center"/>
            </w:pPr>
            <w:r w:rsidRPr="00B11BFA">
              <w:t>2015 г.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декабрь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ind w:left="140"/>
              <w:rPr>
                <w:sz w:val="24"/>
                <w:szCs w:val="24"/>
                <w:lang w:eastAsia="ru-RU"/>
              </w:rPr>
            </w:pPr>
            <w:proofErr w:type="spellStart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Фридрак</w:t>
            </w:r>
            <w:proofErr w:type="spellEnd"/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 Маргарита </w:t>
            </w:r>
          </w:p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ind w:left="140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103" w:type="dxa"/>
            <w:gridSpan w:val="2"/>
          </w:tcPr>
          <w:p w:rsidR="00327A4B" w:rsidRPr="00B11BFA" w:rsidRDefault="00327A4B" w:rsidP="00F45C84">
            <w:r w:rsidRPr="00B11BFA">
              <w:t>Компетентностный компонент в преподавании иностранного языка</w:t>
            </w:r>
          </w:p>
        </w:tc>
        <w:tc>
          <w:tcPr>
            <w:tcW w:w="2058" w:type="dxa"/>
          </w:tcPr>
          <w:p w:rsidR="00327A4B" w:rsidRPr="00B11BFA" w:rsidRDefault="00327A4B" w:rsidP="00F45C84">
            <w:pPr>
              <w:jc w:val="center"/>
            </w:pPr>
            <w:r w:rsidRPr="00B11BFA">
              <w:t>2012 г.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октябрь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r w:rsidRPr="00B11BFA">
              <w:t xml:space="preserve">1. Сообщение на МО (2013-2014 </w:t>
            </w:r>
            <w:proofErr w:type="spellStart"/>
            <w:r w:rsidRPr="00B11BFA">
              <w:t>уч.г</w:t>
            </w:r>
            <w:proofErr w:type="spellEnd"/>
            <w:r w:rsidRPr="00B11BFA">
              <w:t>.)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jc w:val="center"/>
            </w:pPr>
            <w:r w:rsidRPr="00B11BFA">
              <w:t>2017 г.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декабрь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00" w:lineRule="exact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8" w:lineRule="exact"/>
              <w:ind w:left="140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 xml:space="preserve">Гришукова Елена Петровна </w:t>
            </w:r>
          </w:p>
        </w:tc>
        <w:tc>
          <w:tcPr>
            <w:tcW w:w="5103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Активизация мыслительной деятельности на уроках истории посредством применения активных методов обучения.</w:t>
            </w:r>
          </w:p>
        </w:tc>
        <w:tc>
          <w:tcPr>
            <w:tcW w:w="2058" w:type="dxa"/>
          </w:tcPr>
          <w:p w:rsidR="00327A4B" w:rsidRPr="00B11BFA" w:rsidRDefault="00327A4B" w:rsidP="00F45C84">
            <w:r w:rsidRPr="00B11BFA">
              <w:t>Сентябрь 2014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  <w:lang w:eastAsia="ru-RU"/>
              </w:rPr>
            </w:pPr>
            <w:r w:rsidRPr="00B11BFA">
              <w:rPr>
                <w:rStyle w:val="0pt"/>
                <w:rFonts w:eastAsiaTheme="minorHAnsi"/>
                <w:sz w:val="24"/>
                <w:szCs w:val="24"/>
                <w:lang w:eastAsia="ru-RU"/>
              </w:rPr>
              <w:t>Открытый урок 20143-2015</w:t>
            </w:r>
          </w:p>
        </w:tc>
        <w:tc>
          <w:tcPr>
            <w:tcW w:w="2108" w:type="dxa"/>
          </w:tcPr>
          <w:p w:rsidR="00327A4B" w:rsidRPr="00B11BFA" w:rsidRDefault="00327A4B" w:rsidP="00F45C84">
            <w:r w:rsidRPr="00B11BFA">
              <w:t>Аттестация 2017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</w:pPr>
            <w:r w:rsidRPr="00B11BFA">
              <w:t>5</w:t>
            </w:r>
          </w:p>
        </w:tc>
        <w:tc>
          <w:tcPr>
            <w:tcW w:w="2835" w:type="dxa"/>
          </w:tcPr>
          <w:p w:rsidR="00327A4B" w:rsidRPr="00B11BFA" w:rsidRDefault="00327A4B" w:rsidP="00F45C84">
            <w:r w:rsidRPr="00B11BFA">
              <w:t xml:space="preserve">Антонова Светлана </w:t>
            </w:r>
            <w:r w:rsidRPr="00B11BFA">
              <w:lastRenderedPageBreak/>
              <w:t xml:space="preserve">Владимировна </w:t>
            </w:r>
          </w:p>
        </w:tc>
        <w:tc>
          <w:tcPr>
            <w:tcW w:w="5103" w:type="dxa"/>
            <w:gridSpan w:val="2"/>
          </w:tcPr>
          <w:p w:rsidR="00327A4B" w:rsidRPr="00B11BFA" w:rsidRDefault="00327A4B" w:rsidP="00F45C84">
            <w:pPr>
              <w:tabs>
                <w:tab w:val="left" w:pos="4193"/>
              </w:tabs>
            </w:pPr>
            <w:r>
              <w:lastRenderedPageBreak/>
              <w:t xml:space="preserve">Проектная деятельность на уроках истории в </w:t>
            </w:r>
            <w:r>
              <w:lastRenderedPageBreak/>
              <w:t>условиях ФГОС нового поколения</w:t>
            </w:r>
          </w:p>
        </w:tc>
        <w:tc>
          <w:tcPr>
            <w:tcW w:w="2058" w:type="dxa"/>
          </w:tcPr>
          <w:p w:rsidR="00327A4B" w:rsidRPr="00B11BFA" w:rsidRDefault="00327A4B" w:rsidP="00F45C84">
            <w:pPr>
              <w:tabs>
                <w:tab w:val="left" w:pos="4193"/>
              </w:tabs>
            </w:pPr>
            <w:r>
              <w:lastRenderedPageBreak/>
              <w:t xml:space="preserve">2013 – 2014 </w:t>
            </w:r>
            <w:r>
              <w:lastRenderedPageBreak/>
              <w:t>учебный год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</w:pPr>
            <w:r>
              <w:lastRenderedPageBreak/>
              <w:t>Сообщение на МО</w:t>
            </w:r>
          </w:p>
        </w:tc>
        <w:tc>
          <w:tcPr>
            <w:tcW w:w="2108" w:type="dxa"/>
          </w:tcPr>
          <w:p w:rsidR="00327A4B" w:rsidRPr="00B11BFA" w:rsidRDefault="00327A4B" w:rsidP="00F45C84">
            <w:pPr>
              <w:tabs>
                <w:tab w:val="left" w:pos="4193"/>
              </w:tabs>
              <w:jc w:val="center"/>
            </w:pPr>
            <w:r>
              <w:t>2015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</w:pPr>
            <w:r w:rsidRPr="00B11BFA">
              <w:lastRenderedPageBreak/>
              <w:t>6</w:t>
            </w:r>
          </w:p>
        </w:tc>
        <w:tc>
          <w:tcPr>
            <w:tcW w:w="2835" w:type="dxa"/>
          </w:tcPr>
          <w:p w:rsidR="00327A4B" w:rsidRPr="00B11BFA" w:rsidRDefault="00327A4B" w:rsidP="00F45C84">
            <w:proofErr w:type="spellStart"/>
            <w:r w:rsidRPr="00B11BFA">
              <w:t>Тимчук</w:t>
            </w:r>
            <w:proofErr w:type="spellEnd"/>
            <w:r w:rsidRPr="00B11BFA">
              <w:t xml:space="preserve"> Наталья Леонидовна </w:t>
            </w:r>
          </w:p>
        </w:tc>
        <w:tc>
          <w:tcPr>
            <w:tcW w:w="5103" w:type="dxa"/>
            <w:gridSpan w:val="2"/>
          </w:tcPr>
          <w:p w:rsidR="00327A4B" w:rsidRPr="00B11BFA" w:rsidRDefault="00327A4B" w:rsidP="00F45C84">
            <w:r w:rsidRPr="00B11BFA">
              <w:t>«Развитие речевой деятельности как средство формирования коммуникативной компетенции учащихся с ОВЗ»</w:t>
            </w:r>
          </w:p>
        </w:tc>
        <w:tc>
          <w:tcPr>
            <w:tcW w:w="2058" w:type="dxa"/>
          </w:tcPr>
          <w:p w:rsidR="00327A4B" w:rsidRPr="00B11BFA" w:rsidRDefault="00327A4B" w:rsidP="00F45C84">
            <w:r w:rsidRPr="00B11BFA">
              <w:t>2013</w:t>
            </w:r>
          </w:p>
          <w:p w:rsidR="00327A4B" w:rsidRPr="00B11BFA" w:rsidRDefault="00327A4B" w:rsidP="00F45C84">
            <w:r w:rsidRPr="00B11BFA">
              <w:t>январь</w:t>
            </w:r>
          </w:p>
        </w:tc>
        <w:tc>
          <w:tcPr>
            <w:tcW w:w="2620" w:type="dxa"/>
            <w:gridSpan w:val="2"/>
          </w:tcPr>
          <w:p w:rsidR="00327A4B" w:rsidRPr="00B11BFA" w:rsidRDefault="00327A4B" w:rsidP="00F45C84">
            <w:r w:rsidRPr="00B11BFA">
              <w:t>1.Открытый интегрированный урок «Имя числительное в почтовых переводах»  (2013-2014)</w:t>
            </w:r>
          </w:p>
          <w:p w:rsidR="00327A4B" w:rsidRPr="00B11BFA" w:rsidRDefault="00327A4B" w:rsidP="00F45C84">
            <w:r w:rsidRPr="00B11BFA">
              <w:t>2.Внеклассное мероприятие по математике для СКК «Своя игра» (2014-2015)</w:t>
            </w:r>
          </w:p>
          <w:p w:rsidR="00327A4B" w:rsidRPr="00B11BFA" w:rsidRDefault="00327A4B" w:rsidP="00F45C84">
            <w:r w:rsidRPr="00B11BFA">
              <w:t>3. 2.Сообщение на МО (2015-2016)</w:t>
            </w:r>
          </w:p>
          <w:p w:rsidR="00327A4B" w:rsidRPr="00B11BFA" w:rsidRDefault="00327A4B" w:rsidP="00F45C84"/>
        </w:tc>
        <w:tc>
          <w:tcPr>
            <w:tcW w:w="2108" w:type="dxa"/>
          </w:tcPr>
          <w:p w:rsidR="00327A4B" w:rsidRPr="00B11BFA" w:rsidRDefault="00327A4B" w:rsidP="00F45C84">
            <w:r w:rsidRPr="00B11BFA">
              <w:t>2017</w:t>
            </w:r>
          </w:p>
          <w:p w:rsidR="00327A4B" w:rsidRPr="00B11BFA" w:rsidRDefault="00327A4B" w:rsidP="00F45C84">
            <w:r w:rsidRPr="00B11BFA">
              <w:t>январь</w:t>
            </w:r>
          </w:p>
        </w:tc>
      </w:tr>
    </w:tbl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  <w:r w:rsidRPr="00B11BFA">
        <w:rPr>
          <w:b/>
        </w:rPr>
        <w:t xml:space="preserve"> ПЕРСПЕКТИВНЫЙ  ПЛАН  КУРСОВОЙ ПЕРЕПОДГОТОВКИ </w:t>
      </w:r>
    </w:p>
    <w:p w:rsidR="00327A4B" w:rsidRPr="00B11BFA" w:rsidRDefault="00327A4B" w:rsidP="00327A4B">
      <w:pPr>
        <w:jc w:val="center"/>
        <w:rPr>
          <w:b/>
        </w:rPr>
      </w:pPr>
      <w:r w:rsidRPr="00B11BFA">
        <w:rPr>
          <w:b/>
        </w:rPr>
        <w:t xml:space="preserve">педагогических работников МОУ  СОШ № 6 (среднее, основное образование) </w:t>
      </w:r>
    </w:p>
    <w:p w:rsidR="00327A4B" w:rsidRPr="00B11BFA" w:rsidRDefault="00327A4B" w:rsidP="00327A4B">
      <w:pPr>
        <w:jc w:val="center"/>
        <w:rPr>
          <w:b/>
        </w:rPr>
      </w:pPr>
      <w:r w:rsidRPr="00B11BFA">
        <w:rPr>
          <w:b/>
        </w:rPr>
        <w:t>(по состоянию на 01.03.2015)</w:t>
      </w:r>
    </w:p>
    <w:p w:rsidR="00327A4B" w:rsidRPr="00B11BFA" w:rsidRDefault="00327A4B" w:rsidP="00327A4B">
      <w:pPr>
        <w:rPr>
          <w:b/>
        </w:rPr>
      </w:pPr>
    </w:p>
    <w:p w:rsidR="00327A4B" w:rsidRPr="00B11BFA" w:rsidRDefault="00327A4B" w:rsidP="00327A4B">
      <w:pPr>
        <w:rPr>
          <w:b/>
        </w:rPr>
      </w:pPr>
    </w:p>
    <w:tbl>
      <w:tblPr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423"/>
        <w:gridCol w:w="998"/>
        <w:gridCol w:w="998"/>
        <w:gridCol w:w="998"/>
        <w:gridCol w:w="1040"/>
        <w:gridCol w:w="975"/>
        <w:gridCol w:w="980"/>
        <w:gridCol w:w="998"/>
        <w:gridCol w:w="998"/>
        <w:gridCol w:w="999"/>
        <w:gridCol w:w="993"/>
        <w:gridCol w:w="6"/>
      </w:tblGrid>
      <w:tr w:rsidR="00327A4B" w:rsidRPr="00B11BFA" w:rsidTr="00F45C84">
        <w:trPr>
          <w:gridAfter w:val="1"/>
          <w:wAfter w:w="6" w:type="dxa"/>
          <w:trHeight w:val="223"/>
          <w:tblHeader/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№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Ф.И.О.</w:t>
            </w:r>
          </w:p>
        </w:tc>
        <w:tc>
          <w:tcPr>
            <w:tcW w:w="5009" w:type="dxa"/>
            <w:gridSpan w:val="5"/>
            <w:shd w:val="clear" w:color="auto" w:fill="auto"/>
          </w:tcPr>
          <w:p w:rsidR="00327A4B" w:rsidRPr="00B11BFA" w:rsidRDefault="00327A4B" w:rsidP="00F45C84">
            <w:r w:rsidRPr="00B11BFA">
              <w:t>Год прохождения КПК, объем (часов)</w:t>
            </w:r>
          </w:p>
        </w:tc>
        <w:tc>
          <w:tcPr>
            <w:tcW w:w="4968" w:type="dxa"/>
            <w:gridSpan w:val="5"/>
            <w:shd w:val="clear" w:color="auto" w:fill="auto"/>
          </w:tcPr>
          <w:p w:rsidR="00327A4B" w:rsidRPr="00B11BFA" w:rsidRDefault="00327A4B" w:rsidP="00F45C84">
            <w:r w:rsidRPr="00B11BFA">
              <w:t>Планирование КПК</w:t>
            </w:r>
          </w:p>
        </w:tc>
      </w:tr>
      <w:tr w:rsidR="00327A4B" w:rsidRPr="00B11BFA" w:rsidTr="00F45C84">
        <w:trPr>
          <w:tblHeader/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2011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2012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2013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2014                                                                                                  </w:t>
            </w:r>
          </w:p>
        </w:tc>
        <w:tc>
          <w:tcPr>
            <w:tcW w:w="975" w:type="dxa"/>
            <w:shd w:val="clear" w:color="auto" w:fill="auto"/>
          </w:tcPr>
          <w:p w:rsidR="00327A4B" w:rsidRPr="00B11BFA" w:rsidRDefault="00327A4B" w:rsidP="00F45C84">
            <w:r w:rsidRPr="00B11BFA">
              <w:t>2015</w:t>
            </w:r>
          </w:p>
        </w:tc>
        <w:tc>
          <w:tcPr>
            <w:tcW w:w="980" w:type="dxa"/>
            <w:shd w:val="clear" w:color="auto" w:fill="auto"/>
          </w:tcPr>
          <w:p w:rsidR="00327A4B" w:rsidRPr="00B11BFA" w:rsidRDefault="00327A4B" w:rsidP="00F45C84">
            <w:r w:rsidRPr="00B11BFA">
              <w:t>2016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2017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2018</w:t>
            </w:r>
          </w:p>
        </w:tc>
        <w:tc>
          <w:tcPr>
            <w:tcW w:w="999" w:type="dxa"/>
            <w:shd w:val="clear" w:color="auto" w:fill="auto"/>
          </w:tcPr>
          <w:p w:rsidR="00327A4B" w:rsidRPr="00B11BFA" w:rsidRDefault="00327A4B" w:rsidP="00F45C84">
            <w:r w:rsidRPr="00B11BFA">
              <w:t>2019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r w:rsidRPr="00B11BFA">
              <w:t>2020</w:t>
            </w: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1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r w:rsidRPr="00B11BFA">
              <w:t>Антонова Светлана Владимировна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500 рук 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t>72</w:t>
            </w:r>
          </w:p>
          <w:p w:rsidR="00327A4B" w:rsidRPr="00B11BFA" w:rsidRDefault="00327A4B" w:rsidP="00F45C84">
            <w:r w:rsidRPr="00B11BFA">
              <w:t>ФГОС</w:t>
            </w:r>
          </w:p>
          <w:p w:rsidR="00327A4B" w:rsidRPr="00B11BFA" w:rsidRDefault="00327A4B" w:rsidP="00F45C84">
            <w:r w:rsidRPr="00B11BFA">
              <w:t>72ОРКС</w:t>
            </w:r>
          </w:p>
          <w:p w:rsidR="00327A4B" w:rsidRPr="00B11BFA" w:rsidRDefault="00327A4B" w:rsidP="00F45C84">
            <w:r w:rsidRPr="00B11BFA">
              <w:t>144 СКО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2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Богатова Ирина Геннадьевна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72 часа</w:t>
            </w:r>
          </w:p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72 часа</w:t>
            </w:r>
          </w:p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72 часа</w:t>
            </w:r>
          </w:p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proofErr w:type="spellStart"/>
            <w:r w:rsidRPr="00B11BFA">
              <w:t>Предм</w:t>
            </w:r>
            <w:proofErr w:type="spellEnd"/>
          </w:p>
          <w:p w:rsidR="00327A4B" w:rsidRPr="00B11BFA" w:rsidRDefault="00327A4B" w:rsidP="00F45C84">
            <w:pPr>
              <w:jc w:val="center"/>
            </w:pPr>
            <w:r w:rsidRPr="00B11BFA">
              <w:t>ФГОС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72 часа</w:t>
            </w:r>
          </w:p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СКО 72 час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24 часа</w:t>
            </w:r>
          </w:p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3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Гордеева Александра Сергеевна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proofErr w:type="spellStart"/>
            <w:r w:rsidRPr="00B11BFA">
              <w:rPr>
                <w:rFonts w:eastAsia="Calibri"/>
              </w:rPr>
              <w:t>предм</w:t>
            </w:r>
            <w:proofErr w:type="spellEnd"/>
            <w:r w:rsidRPr="00B11BFA">
              <w:rPr>
                <w:rFonts w:eastAsia="Calibri"/>
              </w:rPr>
              <w:t>.</w:t>
            </w:r>
          </w:p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ФГОС</w:t>
            </w:r>
          </w:p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72 часа</w:t>
            </w:r>
          </w:p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ИКТ</w:t>
            </w:r>
          </w:p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4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r w:rsidRPr="00B11BFA">
              <w:t>Гришукова Елена Петровна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72 СКО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650 рук</w:t>
            </w:r>
          </w:p>
          <w:p w:rsidR="00327A4B" w:rsidRPr="00B11BFA" w:rsidRDefault="00327A4B" w:rsidP="00F45C84">
            <w:r w:rsidRPr="00B11BFA">
              <w:t>72фгос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72 СКК </w:t>
            </w:r>
            <w:proofErr w:type="spellStart"/>
            <w:r w:rsidRPr="00B11BFA">
              <w:t>предм</w:t>
            </w:r>
            <w:proofErr w:type="spellEnd"/>
          </w:p>
          <w:p w:rsidR="00327A4B" w:rsidRPr="00B11BFA" w:rsidRDefault="00327A4B" w:rsidP="00F45C84">
            <w:r w:rsidRPr="00B11BFA">
              <w:t xml:space="preserve">72 икт 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pPr>
              <w:ind w:right="-91"/>
            </w:pPr>
            <w:r w:rsidRPr="00B11BFA">
              <w:t>72предм</w:t>
            </w:r>
          </w:p>
          <w:p w:rsidR="00327A4B" w:rsidRPr="00B11BFA" w:rsidRDefault="00327A4B" w:rsidP="00F45C84">
            <w:pPr>
              <w:ind w:left="-78" w:right="-91"/>
            </w:pPr>
            <w:r w:rsidRPr="00B11BFA">
              <w:t xml:space="preserve">72 </w:t>
            </w:r>
            <w:proofErr w:type="spellStart"/>
            <w:r w:rsidRPr="00B11BFA">
              <w:t>предм</w:t>
            </w:r>
            <w:proofErr w:type="spellEnd"/>
          </w:p>
          <w:p w:rsidR="00327A4B" w:rsidRPr="00B11BFA" w:rsidRDefault="00327A4B" w:rsidP="00F45C84">
            <w:r w:rsidRPr="00B11BFA">
              <w:t>72 ОРКСЭ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ind w:left="-84" w:right="-132"/>
              <w:jc w:val="center"/>
            </w:pPr>
            <w:r w:rsidRPr="00B11BFA">
              <w:t>72 ФГОС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5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Зубакин</w:t>
            </w:r>
            <w:proofErr w:type="spellEnd"/>
            <w:r w:rsidRPr="00B11BFA">
              <w:t xml:space="preserve"> Денис Сергеевич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72 </w:t>
            </w:r>
            <w:proofErr w:type="spellStart"/>
            <w:r w:rsidRPr="00B11BFA">
              <w:t>предм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72 ФГОС</w:t>
            </w:r>
          </w:p>
          <w:p w:rsidR="00327A4B" w:rsidRPr="00B11BFA" w:rsidRDefault="00327A4B" w:rsidP="00F45C84">
            <w:pPr>
              <w:jc w:val="center"/>
            </w:pPr>
            <w:proofErr w:type="spellStart"/>
            <w:r w:rsidRPr="00B11BFA">
              <w:t>предм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6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proofErr w:type="gramStart"/>
            <w:r w:rsidRPr="00B11BFA">
              <w:t>Кабаков</w:t>
            </w:r>
            <w:proofErr w:type="gramEnd"/>
            <w:r w:rsidRPr="00B11BFA">
              <w:t xml:space="preserve"> Алексей Валерьевич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ФГОС 72 часа 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7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r w:rsidRPr="00B11BFA">
              <w:t>Колосова Татьяна Максимовна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72 ИКТ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Pr>
              <w:ind w:left="-72" w:right="-138"/>
            </w:pPr>
            <w:r w:rsidRPr="00B11BFA">
              <w:t>72предм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8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Крушинский Анатолий Вадимович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</w:p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t>ФГОС</w:t>
            </w:r>
          </w:p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9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Кудриновская</w:t>
            </w:r>
            <w:proofErr w:type="spellEnd"/>
            <w:r w:rsidRPr="00B11BFA">
              <w:t xml:space="preserve"> Елена Анатольевна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t>проф.</w:t>
            </w:r>
          </w:p>
          <w:p w:rsidR="00327A4B" w:rsidRPr="00B11BFA" w:rsidRDefault="00327A4B" w:rsidP="00F45C84">
            <w:r w:rsidRPr="00B11BFA">
              <w:t xml:space="preserve">72 </w:t>
            </w:r>
            <w:proofErr w:type="spellStart"/>
            <w:r w:rsidRPr="00B11BFA">
              <w:t>чса</w:t>
            </w:r>
            <w:proofErr w:type="spellEnd"/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ФГОС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10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Ладыгина</w:t>
            </w:r>
            <w:proofErr w:type="spellEnd"/>
            <w:r w:rsidRPr="00B11BFA">
              <w:t xml:space="preserve"> Оксана Владимировна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Pr>
              <w:rPr>
                <w:rFonts w:eastAsia="Calibri"/>
              </w:rPr>
            </w:pPr>
            <w:r w:rsidRPr="00B11BFA">
              <w:rPr>
                <w:rFonts w:eastAsia="Calibri"/>
              </w:rPr>
              <w:t>СКО</w:t>
            </w:r>
          </w:p>
          <w:p w:rsidR="00327A4B" w:rsidRPr="00B11BFA" w:rsidRDefault="00327A4B" w:rsidP="00F45C84">
            <w:pPr>
              <w:rPr>
                <w:rFonts w:eastAsia="Calibri"/>
              </w:rPr>
            </w:pPr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Pr>
              <w:rPr>
                <w:rFonts w:eastAsia="Calibri"/>
              </w:rPr>
            </w:pPr>
            <w:r w:rsidRPr="00B11BFA">
              <w:rPr>
                <w:rFonts w:eastAsia="Calibri"/>
              </w:rPr>
              <w:t>ИКТ</w:t>
            </w:r>
          </w:p>
          <w:p w:rsidR="00327A4B" w:rsidRPr="00B11BFA" w:rsidRDefault="00327A4B" w:rsidP="00F45C84"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ФГОС</w:t>
            </w:r>
          </w:p>
          <w:p w:rsidR="00327A4B" w:rsidRPr="00B11BFA" w:rsidRDefault="00327A4B" w:rsidP="00F45C84">
            <w:pPr>
              <w:jc w:val="center"/>
            </w:pPr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Pr>
              <w:rPr>
                <w:rFonts w:eastAsia="Calibri"/>
              </w:rPr>
            </w:pPr>
            <w:r w:rsidRPr="00B11BFA">
              <w:rPr>
                <w:rFonts w:eastAsia="Calibri"/>
              </w:rPr>
              <w:t>ФГОС</w:t>
            </w:r>
          </w:p>
          <w:p w:rsidR="00327A4B" w:rsidRPr="00B11BFA" w:rsidRDefault="00327A4B" w:rsidP="00F45C84">
            <w:pPr>
              <w:rPr>
                <w:rFonts w:eastAsia="Calibri"/>
              </w:rPr>
            </w:pPr>
            <w:r w:rsidRPr="00B11BFA">
              <w:rPr>
                <w:rFonts w:eastAsia="Calibri"/>
              </w:rPr>
              <w:t>72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11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Малинкина</w:t>
            </w:r>
            <w:proofErr w:type="spellEnd"/>
            <w:r w:rsidRPr="00B11BFA">
              <w:t xml:space="preserve"> Ирина Николаевна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ФГОС</w:t>
            </w:r>
          </w:p>
          <w:p w:rsidR="00327A4B" w:rsidRPr="00B11BFA" w:rsidRDefault="00327A4B" w:rsidP="00F45C84">
            <w:r w:rsidRPr="00B11BFA">
              <w:lastRenderedPageBreak/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lastRenderedPageBreak/>
              <w:t>72 часа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lastRenderedPageBreak/>
              <w:t>ФГОС</w:t>
            </w:r>
          </w:p>
          <w:p w:rsidR="00327A4B" w:rsidRPr="00B11BFA" w:rsidRDefault="00327A4B" w:rsidP="00F45C84">
            <w:proofErr w:type="spellStart"/>
            <w:r w:rsidRPr="00B11BFA">
              <w:lastRenderedPageBreak/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72 часа</w:t>
            </w:r>
          </w:p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СКО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12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Михеева Татьяна Владимировна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72СКО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108 часов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6 часов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  <w:rPr>
                <w:rFonts w:eastAsia="Calibri"/>
              </w:rPr>
            </w:pPr>
            <w:r w:rsidRPr="00B11BFA">
              <w:rPr>
                <w:rFonts w:eastAsia="Calibri"/>
              </w:rPr>
              <w:t>ФГОС</w:t>
            </w:r>
          </w:p>
          <w:p w:rsidR="00327A4B" w:rsidRPr="00B11BFA" w:rsidRDefault="00327A4B" w:rsidP="00F45C84">
            <w:pPr>
              <w:jc w:val="center"/>
            </w:pPr>
            <w:r w:rsidRPr="00B11BFA">
              <w:rPr>
                <w:rFonts w:eastAsia="Calibri"/>
              </w:rPr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доп.</w:t>
            </w:r>
          </w:p>
          <w:p w:rsidR="00327A4B" w:rsidRPr="00B11BFA" w:rsidRDefault="00327A4B" w:rsidP="00F45C84">
            <w:r w:rsidRPr="00B11BFA">
              <w:t>24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13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Самойлова Алена Валерьевна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СКО72 часа</w:t>
            </w:r>
          </w:p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 108 часов</w:t>
            </w:r>
          </w:p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ИКТ </w:t>
            </w:r>
          </w:p>
          <w:p w:rsidR="00327A4B" w:rsidRPr="00B11BFA" w:rsidRDefault="00327A4B" w:rsidP="00F45C84">
            <w:r w:rsidRPr="00B11BFA">
              <w:t xml:space="preserve"> 72 часа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ФГОС </w:t>
            </w:r>
            <w:proofErr w:type="spellStart"/>
            <w:r w:rsidRPr="00B11BFA">
              <w:t>предм</w:t>
            </w:r>
            <w:proofErr w:type="spellEnd"/>
          </w:p>
          <w:p w:rsidR="00327A4B" w:rsidRPr="00B11BFA" w:rsidRDefault="00327A4B" w:rsidP="00F45C84">
            <w:pPr>
              <w:jc w:val="center"/>
            </w:pPr>
            <w:r w:rsidRPr="00B11BFA"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 </w:t>
            </w:r>
          </w:p>
          <w:p w:rsidR="00327A4B" w:rsidRPr="00B11BFA" w:rsidRDefault="00327A4B" w:rsidP="00F45C84">
            <w:pPr>
              <w:jc w:val="center"/>
            </w:pPr>
            <w:r w:rsidRPr="00B11BFA"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r w:rsidRPr="00B11BFA">
              <w:t>+</w:t>
            </w:r>
          </w:p>
          <w:p w:rsidR="00327A4B" w:rsidRPr="00B11BFA" w:rsidRDefault="00327A4B" w:rsidP="00F45C84">
            <w:r w:rsidRPr="00B11BFA"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24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proofErr w:type="spellStart"/>
            <w:r w:rsidRPr="00B11BFA">
              <w:t>Предм</w:t>
            </w:r>
            <w:proofErr w:type="spellEnd"/>
            <w:r w:rsidRPr="00B11BFA">
              <w:t xml:space="preserve"> 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Предм144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14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Сергеева Екатерина Александровна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 24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15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r w:rsidRPr="00B11BFA">
              <w:t>Спасская Вероника Александровна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доп.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ФГОС </w:t>
            </w:r>
            <w:proofErr w:type="spellStart"/>
            <w:r w:rsidRPr="00B11BFA">
              <w:t>предм</w:t>
            </w:r>
            <w:proofErr w:type="spellEnd"/>
          </w:p>
          <w:p w:rsidR="00327A4B" w:rsidRPr="00B11BFA" w:rsidRDefault="00327A4B" w:rsidP="00F45C84">
            <w:pPr>
              <w:jc w:val="center"/>
            </w:pPr>
            <w:r w:rsidRPr="00B11BFA"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shd w:val="clear" w:color="auto" w:fill="auto"/>
          </w:tcPr>
          <w:p w:rsidR="00327A4B" w:rsidRPr="00B11BFA" w:rsidRDefault="00327A4B" w:rsidP="00F45C84">
            <w:r w:rsidRPr="00B11BFA">
              <w:t>16</w:t>
            </w:r>
          </w:p>
        </w:tc>
        <w:tc>
          <w:tcPr>
            <w:tcW w:w="3423" w:type="dxa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Тимчук</w:t>
            </w:r>
            <w:proofErr w:type="spellEnd"/>
            <w:r w:rsidRPr="00B11BFA">
              <w:t xml:space="preserve"> Наталья Леонидовна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72 СКО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t>48 часов;</w:t>
            </w:r>
          </w:p>
          <w:p w:rsidR="00327A4B" w:rsidRPr="00B11BFA" w:rsidRDefault="00327A4B" w:rsidP="00F45C84">
            <w:proofErr w:type="spellStart"/>
            <w:r w:rsidRPr="00B11BFA">
              <w:t>предм</w:t>
            </w:r>
            <w:proofErr w:type="spellEnd"/>
            <w:r w:rsidRPr="00B11BFA">
              <w:t xml:space="preserve">. </w:t>
            </w:r>
          </w:p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t>72часа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r w:rsidRPr="00B11BFA">
              <w:t>ФГОС</w:t>
            </w:r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 </w:t>
            </w:r>
          </w:p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r w:rsidRPr="00B11BFA">
              <w:t xml:space="preserve"> </w:t>
            </w:r>
          </w:p>
          <w:p w:rsidR="00327A4B" w:rsidRPr="00B11BFA" w:rsidRDefault="00327A4B" w:rsidP="00F45C84">
            <w:r w:rsidRPr="00B11BFA">
              <w:t>+</w:t>
            </w: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 </w:t>
            </w:r>
          </w:p>
          <w:p w:rsidR="00327A4B" w:rsidRPr="00B11BFA" w:rsidRDefault="00327A4B" w:rsidP="00F45C84">
            <w:pPr>
              <w:jc w:val="center"/>
            </w:pPr>
            <w:r w:rsidRPr="00B11BFA">
              <w:t xml:space="preserve"> </w:t>
            </w: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327A4B" w:rsidRPr="00B11BFA" w:rsidRDefault="00327A4B" w:rsidP="00F45C84">
            <w:r w:rsidRPr="00B11BFA">
              <w:t>17</w:t>
            </w:r>
          </w:p>
        </w:tc>
        <w:tc>
          <w:tcPr>
            <w:tcW w:w="3423" w:type="dxa"/>
            <w:vMerge w:val="restart"/>
            <w:shd w:val="clear" w:color="auto" w:fill="auto"/>
          </w:tcPr>
          <w:p w:rsidR="00327A4B" w:rsidRPr="00B11BFA" w:rsidRDefault="00327A4B" w:rsidP="00F45C84">
            <w:proofErr w:type="spellStart"/>
            <w:r w:rsidRPr="00B11BFA">
              <w:t>Фридрак</w:t>
            </w:r>
            <w:proofErr w:type="spellEnd"/>
            <w:r w:rsidRPr="00B11BFA">
              <w:t xml:space="preserve"> Маргарита </w:t>
            </w:r>
            <w:r w:rsidRPr="00B11BFA">
              <w:lastRenderedPageBreak/>
              <w:t>Александровна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>ИКТ</w:t>
            </w:r>
          </w:p>
          <w:p w:rsidR="00327A4B" w:rsidRPr="00B11BFA" w:rsidRDefault="00327A4B" w:rsidP="00F45C84">
            <w:r w:rsidRPr="00B11BFA">
              <w:lastRenderedPageBreak/>
              <w:t>72 часа</w:t>
            </w:r>
          </w:p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roofErr w:type="spellStart"/>
            <w:r w:rsidRPr="00B11BFA">
              <w:t>предм</w:t>
            </w:r>
            <w:proofErr w:type="gramStart"/>
            <w:r w:rsidRPr="00B11BFA">
              <w:t>.</w:t>
            </w:r>
            <w:r w:rsidRPr="00B11BFA">
              <w:lastRenderedPageBreak/>
              <w:t>Ф</w:t>
            </w:r>
            <w:proofErr w:type="gramEnd"/>
            <w:r w:rsidRPr="00B11BFA">
              <w:t>ГОС</w:t>
            </w:r>
            <w:proofErr w:type="spellEnd"/>
          </w:p>
          <w:p w:rsidR="00327A4B" w:rsidRPr="00B11BFA" w:rsidRDefault="00327A4B" w:rsidP="00F45C84">
            <w:r w:rsidRPr="00B11BFA">
              <w:t>72 часа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  <w:r w:rsidRPr="00B11BFA">
              <w:t>+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  <w:r w:rsidRPr="00B11BFA">
              <w:t xml:space="preserve"> .</w:t>
            </w:r>
          </w:p>
          <w:p w:rsidR="00327A4B" w:rsidRPr="00B11BFA" w:rsidRDefault="00327A4B" w:rsidP="00F45C84">
            <w:pPr>
              <w:jc w:val="center"/>
            </w:pPr>
            <w:r w:rsidRPr="00B11BFA">
              <w:lastRenderedPageBreak/>
              <w:t>+</w:t>
            </w:r>
          </w:p>
        </w:tc>
      </w:tr>
      <w:tr w:rsidR="00327A4B" w:rsidRPr="00B11BFA" w:rsidTr="00F45C84">
        <w:trPr>
          <w:jc w:val="center"/>
        </w:trPr>
        <w:tc>
          <w:tcPr>
            <w:tcW w:w="465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3423" w:type="dxa"/>
            <w:vMerge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998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инклюзивное </w:t>
            </w:r>
            <w:proofErr w:type="spellStart"/>
            <w:r w:rsidRPr="00B11BFA">
              <w:t>обуч</w:t>
            </w:r>
            <w:proofErr w:type="spellEnd"/>
            <w:r w:rsidRPr="00B11BFA">
              <w:t>.</w:t>
            </w:r>
          </w:p>
          <w:p w:rsidR="00327A4B" w:rsidRPr="00B11BFA" w:rsidRDefault="00327A4B" w:rsidP="00F45C84">
            <w:r w:rsidRPr="00B11BFA">
              <w:t>24 часа</w:t>
            </w:r>
          </w:p>
        </w:tc>
        <w:tc>
          <w:tcPr>
            <w:tcW w:w="998" w:type="dxa"/>
            <w:shd w:val="clear" w:color="auto" w:fill="auto"/>
          </w:tcPr>
          <w:p w:rsidR="00327A4B" w:rsidRPr="00B11BFA" w:rsidRDefault="00327A4B" w:rsidP="00F45C84"/>
        </w:tc>
        <w:tc>
          <w:tcPr>
            <w:tcW w:w="1040" w:type="dxa"/>
            <w:shd w:val="clear" w:color="auto" w:fill="auto"/>
          </w:tcPr>
          <w:p w:rsidR="00327A4B" w:rsidRPr="00B11BFA" w:rsidRDefault="00327A4B" w:rsidP="00F45C84"/>
        </w:tc>
        <w:tc>
          <w:tcPr>
            <w:tcW w:w="975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327A4B" w:rsidRPr="00B11BFA" w:rsidRDefault="00327A4B" w:rsidP="00F45C84">
            <w:pPr>
              <w:jc w:val="center"/>
            </w:pPr>
          </w:p>
        </w:tc>
        <w:tc>
          <w:tcPr>
            <w:tcW w:w="999" w:type="dxa"/>
            <w:gridSpan w:val="2"/>
          </w:tcPr>
          <w:p w:rsidR="00327A4B" w:rsidRPr="00B11BFA" w:rsidRDefault="00327A4B" w:rsidP="00F45C84">
            <w:pPr>
              <w:jc w:val="center"/>
            </w:pPr>
          </w:p>
        </w:tc>
      </w:tr>
    </w:tbl>
    <w:p w:rsidR="00327A4B" w:rsidRPr="00B11BFA" w:rsidRDefault="00327A4B" w:rsidP="00327A4B">
      <w:pPr>
        <w:rPr>
          <w:b/>
        </w:rPr>
      </w:pPr>
    </w:p>
    <w:p w:rsidR="00327A4B" w:rsidRPr="00B11BFA" w:rsidRDefault="00327A4B" w:rsidP="00327A4B">
      <w:pPr>
        <w:rPr>
          <w:b/>
        </w:rPr>
      </w:pPr>
    </w:p>
    <w:p w:rsidR="00327A4B" w:rsidRPr="00B11BFA" w:rsidRDefault="00327A4B" w:rsidP="00327A4B">
      <w:pPr>
        <w:ind w:firstLine="851"/>
      </w:pPr>
      <w:r w:rsidRPr="00B11BFA">
        <w:t>Тематические  семинары  также являются формой повышения уровня профессиональной культуры педагогов:</w:t>
      </w:r>
    </w:p>
    <w:p w:rsidR="00327A4B" w:rsidRPr="00B11BFA" w:rsidRDefault="00327A4B" w:rsidP="00327A4B">
      <w:pPr>
        <w:ind w:firstLine="851"/>
        <w:jc w:val="center"/>
        <w:rPr>
          <w:b/>
        </w:rPr>
      </w:pPr>
      <w:r w:rsidRPr="00B11BFA">
        <w:rPr>
          <w:b/>
        </w:rPr>
        <w:t>Семинары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3969"/>
        <w:gridCol w:w="2409"/>
      </w:tblGrid>
      <w:tr w:rsidR="00327A4B" w:rsidRPr="00B11BFA" w:rsidTr="00F45C84">
        <w:tc>
          <w:tcPr>
            <w:tcW w:w="8506" w:type="dxa"/>
            <w:shd w:val="clear" w:color="auto" w:fill="auto"/>
          </w:tcPr>
          <w:p w:rsidR="00327A4B" w:rsidRPr="00B11BFA" w:rsidRDefault="00327A4B" w:rsidP="00F45C84">
            <w:pPr>
              <w:jc w:val="center"/>
              <w:rPr>
                <w:b/>
              </w:rPr>
            </w:pPr>
            <w:r w:rsidRPr="00B11BFA">
              <w:rPr>
                <w:b/>
              </w:rPr>
              <w:t xml:space="preserve">Тема </w:t>
            </w:r>
          </w:p>
        </w:tc>
        <w:tc>
          <w:tcPr>
            <w:tcW w:w="3969" w:type="dxa"/>
            <w:shd w:val="clear" w:color="auto" w:fill="auto"/>
          </w:tcPr>
          <w:p w:rsidR="00327A4B" w:rsidRPr="00B11BFA" w:rsidRDefault="00327A4B" w:rsidP="00F45C84">
            <w:pPr>
              <w:jc w:val="center"/>
              <w:rPr>
                <w:b/>
              </w:rPr>
            </w:pPr>
            <w:r w:rsidRPr="00B11BFA">
              <w:rPr>
                <w:b/>
              </w:rPr>
              <w:t>Категория участников</w:t>
            </w:r>
          </w:p>
        </w:tc>
        <w:tc>
          <w:tcPr>
            <w:tcW w:w="2409" w:type="dxa"/>
            <w:shd w:val="clear" w:color="auto" w:fill="auto"/>
          </w:tcPr>
          <w:p w:rsidR="00327A4B" w:rsidRPr="00B11BFA" w:rsidRDefault="00327A4B" w:rsidP="00F45C84">
            <w:pPr>
              <w:jc w:val="center"/>
              <w:rPr>
                <w:b/>
              </w:rPr>
            </w:pPr>
            <w:r w:rsidRPr="00B11BFA">
              <w:rPr>
                <w:b/>
              </w:rPr>
              <w:t>Сроки</w:t>
            </w:r>
          </w:p>
        </w:tc>
      </w:tr>
      <w:tr w:rsidR="00327A4B" w:rsidRPr="00B11BFA" w:rsidTr="00F45C84">
        <w:tc>
          <w:tcPr>
            <w:tcW w:w="8506" w:type="dxa"/>
            <w:shd w:val="clear" w:color="auto" w:fill="auto"/>
          </w:tcPr>
          <w:p w:rsidR="00327A4B" w:rsidRPr="00B11BFA" w:rsidRDefault="00327A4B" w:rsidP="00F45C84">
            <w:pPr>
              <w:rPr>
                <w:b/>
                <w:bCs/>
                <w:shd w:val="clear" w:color="auto" w:fill="FFFFFF"/>
              </w:rPr>
            </w:pPr>
            <w:r w:rsidRPr="00B11BFA">
              <w:rPr>
                <w:b/>
              </w:rPr>
              <w:t xml:space="preserve"> «</w:t>
            </w:r>
            <w:r w:rsidRPr="00B11BFA">
              <w:rPr>
                <w:rStyle w:val="a8"/>
                <w:b w:val="0"/>
                <w:shd w:val="clear" w:color="auto" w:fill="FFFFFF"/>
              </w:rPr>
              <w:t>Универсальные учебные действия как основа реализации образовательного стандарта»</w:t>
            </w:r>
            <w:proofErr w:type="gramStart"/>
            <w:r w:rsidRPr="00B11BFA">
              <w:rPr>
                <w:rStyle w:val="a8"/>
                <w:b w:val="0"/>
                <w:shd w:val="clear" w:color="auto" w:fill="FFFFFF"/>
              </w:rPr>
              <w:t>.</w:t>
            </w:r>
            <w:proofErr w:type="gramEnd"/>
            <w:r w:rsidRPr="00B11BFA">
              <w:rPr>
                <w:rStyle w:val="a8"/>
                <w:b w:val="0"/>
                <w:shd w:val="clear" w:color="auto" w:fill="FFFFFF"/>
              </w:rPr>
              <w:t xml:space="preserve"> </w:t>
            </w:r>
            <w:r w:rsidRPr="00B11BFA">
              <w:t>(</w:t>
            </w:r>
            <w:proofErr w:type="gramStart"/>
            <w:r w:rsidRPr="00B11BFA">
              <w:t>к</w:t>
            </w:r>
            <w:proofErr w:type="gramEnd"/>
            <w:r w:rsidRPr="00B11BFA">
              <w:t>руглый стол)</w:t>
            </w:r>
          </w:p>
        </w:tc>
        <w:tc>
          <w:tcPr>
            <w:tcW w:w="3969" w:type="dxa"/>
            <w:shd w:val="clear" w:color="auto" w:fill="auto"/>
          </w:tcPr>
          <w:p w:rsidR="00327A4B" w:rsidRPr="00B11BFA" w:rsidRDefault="00327A4B" w:rsidP="00F45C84">
            <w:pPr>
              <w:jc w:val="center"/>
            </w:pPr>
            <w:r w:rsidRPr="00B11BFA">
              <w:t>Педагогический коллектив школы</w:t>
            </w:r>
          </w:p>
        </w:tc>
        <w:tc>
          <w:tcPr>
            <w:tcW w:w="2409" w:type="dxa"/>
            <w:shd w:val="clear" w:color="auto" w:fill="auto"/>
          </w:tcPr>
          <w:p w:rsidR="00327A4B" w:rsidRPr="00B11BFA" w:rsidRDefault="00327A4B" w:rsidP="00F45C84">
            <w:pPr>
              <w:jc w:val="center"/>
            </w:pPr>
            <w:r w:rsidRPr="00B11BFA">
              <w:t>ноябрь 2014 г.</w:t>
            </w:r>
          </w:p>
        </w:tc>
      </w:tr>
      <w:tr w:rsidR="00327A4B" w:rsidRPr="00B11BFA" w:rsidTr="00F45C84">
        <w:tc>
          <w:tcPr>
            <w:tcW w:w="8506" w:type="dxa"/>
            <w:shd w:val="clear" w:color="auto" w:fill="auto"/>
          </w:tcPr>
          <w:p w:rsidR="00327A4B" w:rsidRPr="00B11BFA" w:rsidRDefault="00327A4B" w:rsidP="00F45C84">
            <w:pPr>
              <w:rPr>
                <w:b/>
              </w:rPr>
            </w:pPr>
            <w:r w:rsidRPr="00B11BFA">
              <w:rPr>
                <w:rStyle w:val="a8"/>
                <w:b w:val="0"/>
                <w:shd w:val="clear" w:color="auto" w:fill="FFFFFF"/>
              </w:rPr>
              <w:t>« Системно-</w:t>
            </w:r>
            <w:proofErr w:type="spellStart"/>
            <w:r w:rsidRPr="00B11BFA">
              <w:rPr>
                <w:rStyle w:val="a8"/>
                <w:b w:val="0"/>
                <w:shd w:val="clear" w:color="auto" w:fill="FFFFFF"/>
              </w:rPr>
              <w:t>деятельностный</w:t>
            </w:r>
            <w:proofErr w:type="spellEnd"/>
            <w:r w:rsidRPr="00B11BFA">
              <w:rPr>
                <w:rStyle w:val="a8"/>
                <w:b w:val="0"/>
                <w:shd w:val="clear" w:color="auto" w:fill="FFFFFF"/>
              </w:rPr>
              <w:t xml:space="preserve"> подход</w:t>
            </w:r>
            <w:r w:rsidRPr="00B11BFA">
              <w:rPr>
                <w:rStyle w:val="a8"/>
                <w:b w:val="0"/>
              </w:rPr>
              <w:t xml:space="preserve"> </w:t>
            </w:r>
            <w:r w:rsidRPr="00B11BFA">
              <w:rPr>
                <w:rStyle w:val="a8"/>
                <w:b w:val="0"/>
                <w:shd w:val="clear" w:color="auto" w:fill="FFFFFF"/>
              </w:rPr>
              <w:t>в учебн</w:t>
            </w:r>
            <w:proofErr w:type="gramStart"/>
            <w:r w:rsidRPr="00B11BFA">
              <w:rPr>
                <w:rStyle w:val="a8"/>
                <w:b w:val="0"/>
                <w:shd w:val="clear" w:color="auto" w:fill="FFFFFF"/>
              </w:rPr>
              <w:t>о-</w:t>
            </w:r>
            <w:proofErr w:type="gramEnd"/>
            <w:r w:rsidRPr="00B11BFA">
              <w:rPr>
                <w:rStyle w:val="a8"/>
                <w:b w:val="0"/>
                <w:shd w:val="clear" w:color="auto" w:fill="FFFFFF"/>
              </w:rPr>
              <w:t xml:space="preserve"> воспитательном процессе»</w:t>
            </w:r>
          </w:p>
        </w:tc>
        <w:tc>
          <w:tcPr>
            <w:tcW w:w="3969" w:type="dxa"/>
            <w:shd w:val="clear" w:color="auto" w:fill="auto"/>
          </w:tcPr>
          <w:p w:rsidR="00327A4B" w:rsidRPr="00B11BFA" w:rsidRDefault="00327A4B" w:rsidP="00F45C84">
            <w:pPr>
              <w:jc w:val="center"/>
              <w:rPr>
                <w:b/>
                <w:highlight w:val="cyan"/>
              </w:rPr>
            </w:pPr>
            <w:r w:rsidRPr="00B11BFA">
              <w:t>Педагогический коллектив школы</w:t>
            </w:r>
          </w:p>
        </w:tc>
        <w:tc>
          <w:tcPr>
            <w:tcW w:w="2409" w:type="dxa"/>
            <w:shd w:val="clear" w:color="auto" w:fill="auto"/>
          </w:tcPr>
          <w:p w:rsidR="00327A4B" w:rsidRPr="00B11BFA" w:rsidRDefault="00327A4B" w:rsidP="00F45C84">
            <w:pPr>
              <w:jc w:val="center"/>
              <w:rPr>
                <w:highlight w:val="cyan"/>
              </w:rPr>
            </w:pPr>
            <w:r w:rsidRPr="00B11BFA">
              <w:t>январь 2015 г.</w:t>
            </w:r>
          </w:p>
        </w:tc>
      </w:tr>
      <w:tr w:rsidR="00327A4B" w:rsidRPr="00B11BFA" w:rsidTr="00F45C84">
        <w:trPr>
          <w:trHeight w:val="251"/>
        </w:trPr>
        <w:tc>
          <w:tcPr>
            <w:tcW w:w="8506" w:type="dxa"/>
            <w:shd w:val="clear" w:color="auto" w:fill="auto"/>
          </w:tcPr>
          <w:p w:rsidR="00327A4B" w:rsidRPr="00B11BFA" w:rsidRDefault="00327A4B" w:rsidP="00F45C84">
            <w:pPr>
              <w:pStyle w:val="a7"/>
              <w:rPr>
                <w:b/>
              </w:rPr>
            </w:pPr>
            <w:r w:rsidRPr="00B11BFA">
              <w:rPr>
                <w:rStyle w:val="a8"/>
                <w:b w:val="0"/>
                <w:shd w:val="clear" w:color="auto" w:fill="FFFFFF"/>
              </w:rPr>
              <w:t>«Технологическая карта урока – это что?»</w:t>
            </w:r>
          </w:p>
        </w:tc>
        <w:tc>
          <w:tcPr>
            <w:tcW w:w="3969" w:type="dxa"/>
            <w:shd w:val="clear" w:color="auto" w:fill="auto"/>
          </w:tcPr>
          <w:p w:rsidR="00327A4B" w:rsidRPr="00B11BFA" w:rsidRDefault="00327A4B" w:rsidP="00F45C84">
            <w:pPr>
              <w:jc w:val="center"/>
            </w:pPr>
            <w:r w:rsidRPr="00B11BFA">
              <w:t>Педагогический коллектив школы</w:t>
            </w:r>
          </w:p>
        </w:tc>
        <w:tc>
          <w:tcPr>
            <w:tcW w:w="2409" w:type="dxa"/>
            <w:shd w:val="clear" w:color="auto" w:fill="auto"/>
          </w:tcPr>
          <w:p w:rsidR="00327A4B" w:rsidRPr="00B11BFA" w:rsidRDefault="00327A4B" w:rsidP="00F45C84">
            <w:pPr>
              <w:jc w:val="center"/>
            </w:pPr>
            <w:r w:rsidRPr="00B11BFA">
              <w:t>март 2015 г.</w:t>
            </w:r>
          </w:p>
        </w:tc>
      </w:tr>
    </w:tbl>
    <w:p w:rsidR="00327A4B" w:rsidRPr="00B11BFA" w:rsidRDefault="00327A4B" w:rsidP="00327A4B">
      <w:pPr>
        <w:tabs>
          <w:tab w:val="left" w:pos="6000"/>
        </w:tabs>
        <w:ind w:firstLine="851"/>
        <w:jc w:val="center"/>
        <w:rPr>
          <w:b/>
        </w:rPr>
      </w:pPr>
      <w:r w:rsidRPr="00B11BFA">
        <w:rPr>
          <w:b/>
        </w:rPr>
        <w:t>Ожидаемый результат повышения квалификации</w:t>
      </w:r>
    </w:p>
    <w:p w:rsidR="00327A4B" w:rsidRPr="00B11BFA" w:rsidRDefault="00327A4B" w:rsidP="00327A4B">
      <w:pPr>
        <w:ind w:firstLine="851"/>
        <w:jc w:val="both"/>
      </w:pPr>
      <w:r w:rsidRPr="00B11BFA">
        <w:t>• обеспечение оптимального вхождения работников образования в систему ценностей современного образования;</w:t>
      </w:r>
    </w:p>
    <w:p w:rsidR="00327A4B" w:rsidRPr="00B11BFA" w:rsidRDefault="00327A4B" w:rsidP="00327A4B">
      <w:pPr>
        <w:ind w:firstLine="851"/>
        <w:jc w:val="both"/>
      </w:pPr>
      <w:r w:rsidRPr="00B11BFA">
        <w:t>• принятие идеологии Стандарта общего образования;</w:t>
      </w:r>
    </w:p>
    <w:p w:rsidR="00327A4B" w:rsidRPr="00B11BFA" w:rsidRDefault="00327A4B" w:rsidP="00327A4B">
      <w:pPr>
        <w:ind w:firstLine="851"/>
        <w:jc w:val="both"/>
      </w:pPr>
      <w:r w:rsidRPr="00B11BFA"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• овладение </w:t>
      </w:r>
      <w:proofErr w:type="spellStart"/>
      <w:r w:rsidRPr="00B11BFA">
        <w:t>учебно­методическими</w:t>
      </w:r>
      <w:proofErr w:type="spellEnd"/>
      <w:r w:rsidRPr="00B11BFA">
        <w:t xml:space="preserve"> и </w:t>
      </w:r>
      <w:proofErr w:type="spellStart"/>
      <w:r w:rsidRPr="00B11BFA">
        <w:t>информационно­методическими</w:t>
      </w:r>
      <w:proofErr w:type="spellEnd"/>
      <w:r w:rsidRPr="00B11BFA">
        <w:t xml:space="preserve"> ресурсами, необходимыми для успешного решения задач Стандарта.</w:t>
      </w:r>
    </w:p>
    <w:p w:rsidR="00327A4B" w:rsidRPr="00B11BFA" w:rsidRDefault="00327A4B" w:rsidP="00327A4B">
      <w:pPr>
        <w:rPr>
          <w:i/>
        </w:rPr>
      </w:pPr>
      <w:r w:rsidRPr="00B11BFA">
        <w:rPr>
          <w:i/>
        </w:rPr>
        <w:br w:type="page"/>
      </w:r>
    </w:p>
    <w:p w:rsidR="00327A4B" w:rsidRPr="00B11BFA" w:rsidRDefault="00327A4B" w:rsidP="00327A4B">
      <w:pPr>
        <w:ind w:firstLine="851"/>
        <w:jc w:val="center"/>
        <w:rPr>
          <w:b/>
        </w:rPr>
      </w:pPr>
      <w:proofErr w:type="spellStart"/>
      <w:proofErr w:type="gramStart"/>
      <w:r w:rsidRPr="00B11BFA">
        <w:rPr>
          <w:b/>
        </w:rPr>
        <w:lastRenderedPageBreak/>
        <w:t>Социально-психолого</w:t>
      </w:r>
      <w:proofErr w:type="gramEnd"/>
      <w:r w:rsidRPr="00B11BFA">
        <w:rPr>
          <w:b/>
        </w:rPr>
        <w:t>­педагогические</w:t>
      </w:r>
      <w:proofErr w:type="spellEnd"/>
      <w:r w:rsidRPr="00B11BFA">
        <w:rPr>
          <w:b/>
        </w:rPr>
        <w:t xml:space="preserve"> условия реализации основной образовательной программы</w:t>
      </w:r>
    </w:p>
    <w:p w:rsidR="00327A4B" w:rsidRPr="00B11BFA" w:rsidRDefault="00327A4B" w:rsidP="00327A4B">
      <w:pPr>
        <w:ind w:firstLine="851"/>
        <w:jc w:val="center"/>
        <w:rPr>
          <w:b/>
        </w:rPr>
      </w:pPr>
    </w:p>
    <w:p w:rsidR="00327A4B" w:rsidRPr="00B11BFA" w:rsidRDefault="00327A4B" w:rsidP="00327A4B">
      <w:pPr>
        <w:ind w:firstLine="851"/>
        <w:jc w:val="both"/>
      </w:pPr>
      <w:r w:rsidRPr="00B11BFA">
        <w:t>В условиях современного образования психолого-педагогическое сопровождение предполагает: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   защиту прав личности обучающегося, обеспечение его психологической и физической безопасности, психолог</w:t>
      </w:r>
      <w:proofErr w:type="gramStart"/>
      <w:r w:rsidRPr="00B11BFA">
        <w:t>о-</w:t>
      </w:r>
      <w:proofErr w:type="gramEnd"/>
      <w:r w:rsidRPr="00B11BFA">
        <w:t xml:space="preserve"> педагогическую поддержку и содействие ребенку в проблемных ситуациях;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   квалифицированную комплексную психологическую  диагностику возможностей и способностей ребенка начиная с раннего возраста;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   реализацию программ преодоления трудностей в обучении и воспитании, участие специалистов системы сопровождения в разработке образовательных программ, </w:t>
      </w:r>
      <w:proofErr w:type="spellStart"/>
      <w:r w:rsidRPr="00B11BFA">
        <w:t>природосообразных</w:t>
      </w:r>
      <w:proofErr w:type="spellEnd"/>
      <w:r w:rsidRPr="00B11BFA">
        <w:t xml:space="preserve">  возможностям и особенностям учащихся;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   участие специалистов сопровождения в психолого-педагогической экспертизе профессиональной деятельности педагогов образовательных учреждений, образовательных программ и проектов, учебно-методических пособий и иных средств обучения;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   психологическую помощь семьям детей групп особого внимания;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   психолого-педагогическое консультирование родителей (их законных мероприятий) и др.</w:t>
      </w:r>
    </w:p>
    <w:p w:rsidR="00327A4B" w:rsidRPr="00B11BFA" w:rsidRDefault="00327A4B" w:rsidP="00327A4B">
      <w:pPr>
        <w:ind w:firstLine="851"/>
        <w:jc w:val="both"/>
      </w:pPr>
      <w:r w:rsidRPr="00B11BFA">
        <w:t>СППС  сопровождение осуществляется на следующих уровнях: индивидуальное, групповое, на уровне класса, на уровне образовательного учреждения.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К основным направлениям  СППС относятся: 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- сохранение и укрепление психологического здоровья; 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- мониторинг возможностей и способностей обучающихся; 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- </w:t>
      </w:r>
      <w:proofErr w:type="spellStart"/>
      <w:r w:rsidRPr="00B11BFA">
        <w:t>психолого­педагогическая</w:t>
      </w:r>
      <w:proofErr w:type="spellEnd"/>
      <w:r w:rsidRPr="00B11BFA">
        <w:t xml:space="preserve">  поддержка участников; </w:t>
      </w:r>
    </w:p>
    <w:p w:rsidR="00327A4B" w:rsidRPr="00B11BFA" w:rsidRDefault="00327A4B" w:rsidP="00327A4B">
      <w:pPr>
        <w:ind w:firstLine="851"/>
        <w:jc w:val="both"/>
      </w:pPr>
      <w:r w:rsidRPr="00B11BFA">
        <w:t>- выявление и поддержка детей с особыми образовательными потребностями;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- формирование коммуникативных навыков в разновозрастной среде и среде сверстников; </w:t>
      </w:r>
    </w:p>
    <w:p w:rsidR="00327A4B" w:rsidRPr="00B11BFA" w:rsidRDefault="00327A4B" w:rsidP="00327A4B">
      <w:pPr>
        <w:ind w:firstLine="851"/>
        <w:jc w:val="both"/>
      </w:pPr>
      <w:r w:rsidRPr="00B11BFA">
        <w:t>- выявление и поддержка одарённых детей.</w:t>
      </w:r>
    </w:p>
    <w:p w:rsidR="00327A4B" w:rsidRPr="00B11BFA" w:rsidRDefault="00327A4B" w:rsidP="00327A4B">
      <w:pPr>
        <w:ind w:left="720"/>
        <w:rPr>
          <w:b/>
          <w:i/>
        </w:rPr>
      </w:pPr>
    </w:p>
    <w:p w:rsidR="00327A4B" w:rsidRPr="00B11BFA" w:rsidRDefault="00327A4B" w:rsidP="00327A4B">
      <w:pPr>
        <w:ind w:left="720"/>
        <w:rPr>
          <w:b/>
        </w:rPr>
      </w:pPr>
      <w:r w:rsidRPr="00B11BFA">
        <w:rPr>
          <w:b/>
        </w:rPr>
        <w:t>Психологическое сопровождение профессионального развития учителя</w:t>
      </w:r>
    </w:p>
    <w:p w:rsidR="00327A4B" w:rsidRPr="00B11BFA" w:rsidRDefault="00327A4B" w:rsidP="00327A4B">
      <w:pPr>
        <w:ind w:left="720"/>
        <w:rPr>
          <w:b/>
        </w:rPr>
      </w:pPr>
      <w:r w:rsidRPr="00B11BFA">
        <w:rPr>
          <w:b/>
        </w:rPr>
        <w:t xml:space="preserve">    </w:t>
      </w:r>
    </w:p>
    <w:p w:rsidR="00327A4B" w:rsidRPr="00B11BFA" w:rsidRDefault="00327A4B" w:rsidP="00327A4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Оценка проф. Направленности личности учителя</w:t>
      </w:r>
    </w:p>
    <w:p w:rsidR="00327A4B" w:rsidRPr="00B11BFA" w:rsidRDefault="00327A4B" w:rsidP="00327A4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Администрация глазами коллектива Клюева Н.</w:t>
      </w:r>
    </w:p>
    <w:p w:rsidR="00327A4B" w:rsidRPr="00B11BFA" w:rsidRDefault="00327A4B" w:rsidP="00327A4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Психологические тренинги для педагогов (для снятия психологического напряжения, агрессии, тревожности)  по запросу</w:t>
      </w:r>
    </w:p>
    <w:p w:rsidR="00327A4B" w:rsidRPr="00B11BFA" w:rsidRDefault="00327A4B" w:rsidP="00327A4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Индивидуальные консультации по запросу</w:t>
      </w:r>
    </w:p>
    <w:p w:rsidR="00327A4B" w:rsidRPr="00B11BFA" w:rsidRDefault="00327A4B" w:rsidP="00327A4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Диагностика удовлетворенности педагогов работой школы</w:t>
      </w:r>
    </w:p>
    <w:p w:rsidR="00327A4B" w:rsidRPr="00B11BFA" w:rsidRDefault="00327A4B" w:rsidP="00327A4B">
      <w:pPr>
        <w:ind w:left="720"/>
        <w:rPr>
          <w:b/>
          <w:i/>
        </w:rPr>
      </w:pPr>
      <w:r w:rsidRPr="00B11BFA">
        <w:rPr>
          <w:b/>
          <w:i/>
        </w:rPr>
        <w:t>Диагностика детского коллектива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lastRenderedPageBreak/>
        <w:t xml:space="preserve"> Определение психологической готовности к сдаче экзаменов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Оценка школьной мотивации  10кл. Матюхина М.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 xml:space="preserve">Определение типа предпочитаемых профессий (Карта интересов А. </w:t>
      </w:r>
      <w:proofErr w:type="spellStart"/>
      <w:r w:rsidRPr="00B11BFA">
        <w:rPr>
          <w:rFonts w:ascii="Times New Roman" w:hAnsi="Times New Roman"/>
          <w:i/>
          <w:sz w:val="24"/>
          <w:szCs w:val="24"/>
        </w:rPr>
        <w:t>Голомшток</w:t>
      </w:r>
      <w:proofErr w:type="spellEnd"/>
      <w:r w:rsidRPr="00B11BFA">
        <w:rPr>
          <w:rFonts w:ascii="Times New Roman" w:hAnsi="Times New Roman"/>
          <w:i/>
          <w:sz w:val="24"/>
          <w:szCs w:val="24"/>
        </w:rPr>
        <w:t>)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Индивидуальные и групповые консультации</w:t>
      </w:r>
    </w:p>
    <w:p w:rsidR="00327A4B" w:rsidRPr="00B11BFA" w:rsidRDefault="00327A4B" w:rsidP="00327A4B">
      <w:pPr>
        <w:pStyle w:val="a3"/>
        <w:rPr>
          <w:rFonts w:ascii="Times New Roman" w:hAnsi="Times New Roman"/>
          <w:i/>
          <w:sz w:val="24"/>
          <w:szCs w:val="24"/>
        </w:rPr>
      </w:pPr>
    </w:p>
    <w:p w:rsidR="00327A4B" w:rsidRPr="00B11BFA" w:rsidRDefault="00327A4B" w:rsidP="00327A4B">
      <w:pPr>
        <w:pStyle w:val="a3"/>
        <w:spacing w:after="0" w:line="240" w:lineRule="auto"/>
        <w:ind w:left="1410"/>
        <w:rPr>
          <w:rFonts w:ascii="Times New Roman" w:hAnsi="Times New Roman"/>
          <w:b/>
          <w:i/>
          <w:sz w:val="24"/>
          <w:szCs w:val="24"/>
        </w:rPr>
      </w:pPr>
      <w:r w:rsidRPr="00B11BFA">
        <w:rPr>
          <w:rFonts w:ascii="Times New Roman" w:hAnsi="Times New Roman"/>
          <w:b/>
          <w:i/>
          <w:sz w:val="24"/>
          <w:szCs w:val="24"/>
        </w:rPr>
        <w:t>Психологическая культура родителей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Индивидуальные беседы с родителями по уточнению индивидуальных особенностей ребенка, составление психологических характеристик.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Индивидуальные консультации.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Организация и проведение лекций, бесед, тренингов для  родителей.</w:t>
      </w:r>
    </w:p>
    <w:p w:rsidR="00327A4B" w:rsidRPr="00B11BFA" w:rsidRDefault="00327A4B" w:rsidP="00327A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1BFA">
        <w:rPr>
          <w:rFonts w:ascii="Times New Roman" w:hAnsi="Times New Roman"/>
          <w:i/>
          <w:sz w:val="24"/>
          <w:szCs w:val="24"/>
        </w:rPr>
        <w:t>Анкетирование «Школа в зеркале семьи»</w:t>
      </w:r>
    </w:p>
    <w:p w:rsidR="00327A4B" w:rsidRPr="00B11BFA" w:rsidRDefault="00327A4B" w:rsidP="00327A4B">
      <w:pPr>
        <w:ind w:left="720" w:firstLine="75"/>
        <w:rPr>
          <w:i/>
        </w:rPr>
      </w:pPr>
    </w:p>
    <w:p w:rsidR="00327A4B" w:rsidRPr="00B11BFA" w:rsidRDefault="00327A4B" w:rsidP="00327A4B">
      <w:pPr>
        <w:ind w:firstLine="851"/>
        <w:jc w:val="center"/>
        <w:rPr>
          <w:b/>
        </w:rPr>
      </w:pPr>
      <w:proofErr w:type="spellStart"/>
      <w:r w:rsidRPr="00B11BFA">
        <w:rPr>
          <w:b/>
        </w:rPr>
        <w:t>Материально­технические</w:t>
      </w:r>
      <w:proofErr w:type="spellEnd"/>
      <w:r w:rsidRPr="00B11BFA">
        <w:rPr>
          <w:b/>
        </w:rPr>
        <w:t xml:space="preserve"> условия реализации основной образовательной программы</w:t>
      </w:r>
    </w:p>
    <w:p w:rsidR="00327A4B" w:rsidRPr="00B11BFA" w:rsidRDefault="00327A4B" w:rsidP="00327A4B">
      <w:pPr>
        <w:ind w:firstLine="851"/>
        <w:jc w:val="center"/>
      </w:pPr>
    </w:p>
    <w:p w:rsidR="00327A4B" w:rsidRPr="00B11BFA" w:rsidRDefault="00327A4B" w:rsidP="00327A4B">
      <w:pPr>
        <w:ind w:firstLine="851"/>
        <w:jc w:val="both"/>
      </w:pPr>
      <w:proofErr w:type="spellStart"/>
      <w:r w:rsidRPr="00B11BFA">
        <w:t>Критериальными</w:t>
      </w:r>
      <w:proofErr w:type="spellEnd"/>
      <w:r w:rsidRPr="00B11BFA">
        <w:t xml:space="preserve"> источниками оценки материально-технического обеспечения образовательного процесса являются: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327A4B" w:rsidRPr="00B11BFA" w:rsidRDefault="00327A4B" w:rsidP="00327A4B">
      <w:pPr>
        <w:ind w:firstLine="851"/>
        <w:jc w:val="both"/>
      </w:pPr>
      <w:r w:rsidRPr="00B11BFA">
        <w:t>постановление Федеральной службы по надзору в сфере защиты прав потребителей и благополучия человека от 29 декабря 2010 г. № 189, СанПиН 2.4.2.2821­10 «</w:t>
      </w:r>
      <w:proofErr w:type="spellStart"/>
      <w:r w:rsidRPr="00B11BFA">
        <w:t>Санитарно­эпидемиологические</w:t>
      </w:r>
      <w:proofErr w:type="spellEnd"/>
      <w:r w:rsidRPr="00B11BFA">
        <w:t xml:space="preserve"> требования к условиям и организации обучения в общеобразовательных учреждениях»;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приказ </w:t>
      </w:r>
      <w:proofErr w:type="spellStart"/>
      <w:r w:rsidRPr="00B11BFA">
        <w:t>Минобрнауки</w:t>
      </w:r>
      <w:proofErr w:type="spellEnd"/>
      <w:r w:rsidRPr="00B11BFA">
        <w:t xml:space="preserve"> России от 4 октября 2010 г. № 986</w:t>
      </w:r>
      <w:r w:rsidRPr="00B11BFA">
        <w:t> </w:t>
      </w:r>
      <w:r w:rsidRPr="00B11BFA"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327A4B" w:rsidRPr="00B11BFA" w:rsidRDefault="00327A4B" w:rsidP="00327A4B">
      <w:pPr>
        <w:ind w:firstLine="851"/>
        <w:jc w:val="both"/>
      </w:pPr>
      <w:r w:rsidRPr="00B11BFA">
        <w:t xml:space="preserve">приказ </w:t>
      </w:r>
      <w:proofErr w:type="spellStart"/>
      <w:r w:rsidRPr="00B11BFA">
        <w:t>Минобрнауки</w:t>
      </w:r>
      <w:proofErr w:type="spellEnd"/>
      <w:r w:rsidRPr="00B11BFA">
        <w:t xml:space="preserve">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327A4B" w:rsidRPr="00B11BFA" w:rsidRDefault="00327A4B" w:rsidP="00327A4B">
      <w:pPr>
        <w:ind w:firstLine="708"/>
        <w:jc w:val="both"/>
      </w:pPr>
      <w:r w:rsidRPr="00B11BFA">
        <w:t>Образовательный процесс организуется в 12 оборудованных  кабинетах. Специализированные кабинеты хими</w:t>
      </w:r>
      <w:proofErr w:type="gramStart"/>
      <w:r w:rsidRPr="00B11BFA">
        <w:t>и-</w:t>
      </w:r>
      <w:proofErr w:type="gramEnd"/>
      <w:r w:rsidRPr="00B11BFA">
        <w:t xml:space="preserve"> биологии, физики, информатики, технологии оснащены в соответствии с требованиями. </w:t>
      </w:r>
    </w:p>
    <w:p w:rsidR="00327A4B" w:rsidRPr="00B11BFA" w:rsidRDefault="00327A4B" w:rsidP="00327A4B">
      <w:pPr>
        <w:ind w:firstLine="708"/>
        <w:jc w:val="both"/>
      </w:pPr>
      <w:r w:rsidRPr="00B11BFA">
        <w:t>Спортзал обеспечен необходимым инвентарем,  медицинский кабинет оборудован в соответствии с требованиями. В библиотеке есть читальный зал. Имеется спортивная площадка. В столовой созданы условия для обеспечения горячего питания.</w:t>
      </w:r>
    </w:p>
    <w:p w:rsidR="00327A4B" w:rsidRPr="00B11BFA" w:rsidRDefault="00327A4B" w:rsidP="00327A4B">
      <w:pPr>
        <w:ind w:firstLine="708"/>
        <w:jc w:val="both"/>
      </w:pPr>
    </w:p>
    <w:p w:rsidR="00327A4B" w:rsidRPr="00B11BFA" w:rsidRDefault="00327A4B" w:rsidP="00327A4B">
      <w:pPr>
        <w:ind w:firstLine="708"/>
        <w:jc w:val="both"/>
      </w:pPr>
    </w:p>
    <w:p w:rsidR="00327A4B" w:rsidRPr="00B11BFA" w:rsidRDefault="00327A4B" w:rsidP="00327A4B">
      <w:pPr>
        <w:ind w:firstLine="708"/>
        <w:jc w:val="both"/>
      </w:pPr>
    </w:p>
    <w:p w:rsidR="00327A4B" w:rsidRPr="00033D26" w:rsidRDefault="00327A4B" w:rsidP="00327A4B">
      <w:pPr>
        <w:ind w:firstLine="851"/>
        <w:jc w:val="center"/>
        <w:rPr>
          <w:b/>
          <w:bCs/>
        </w:rPr>
      </w:pPr>
      <w:r w:rsidRPr="00033D26">
        <w:rPr>
          <w:b/>
          <w:bCs/>
        </w:rPr>
        <w:t>Компоненты оснащения учебных кабинетов</w:t>
      </w:r>
    </w:p>
    <w:p w:rsidR="00327A4B" w:rsidRPr="00B11BFA" w:rsidRDefault="00327A4B" w:rsidP="00327A4B">
      <w:pPr>
        <w:ind w:firstLine="851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10915"/>
      </w:tblGrid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jc w:val="center"/>
              <w:rPr>
                <w:b/>
                <w:bCs/>
              </w:rPr>
            </w:pPr>
            <w:r w:rsidRPr="00B11BFA">
              <w:rPr>
                <w:b/>
                <w:bCs/>
              </w:rPr>
              <w:t>№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jc w:val="center"/>
              <w:rPr>
                <w:b/>
                <w:bCs/>
              </w:rPr>
            </w:pPr>
            <w:r w:rsidRPr="00B11BFA">
              <w:rPr>
                <w:b/>
                <w:bCs/>
              </w:rPr>
              <w:t>Компоненты</w:t>
            </w:r>
          </w:p>
          <w:p w:rsidR="00327A4B" w:rsidRPr="00B11BFA" w:rsidRDefault="00327A4B" w:rsidP="00F45C84">
            <w:pPr>
              <w:jc w:val="center"/>
              <w:rPr>
                <w:b/>
                <w:bCs/>
              </w:rPr>
            </w:pPr>
            <w:r w:rsidRPr="00B11BFA">
              <w:rPr>
                <w:b/>
                <w:bCs/>
              </w:rPr>
              <w:t>оснащения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jc w:val="center"/>
              <w:rPr>
                <w:b/>
                <w:bCs/>
              </w:rPr>
            </w:pPr>
            <w:r w:rsidRPr="00B11BFA">
              <w:rPr>
                <w:b/>
                <w:bCs/>
              </w:rPr>
              <w:t>Необходимое оборудование</w:t>
            </w:r>
          </w:p>
          <w:p w:rsidR="00327A4B" w:rsidRPr="00B11BFA" w:rsidRDefault="00327A4B" w:rsidP="00F45C84">
            <w:pPr>
              <w:jc w:val="center"/>
              <w:rPr>
                <w:b/>
                <w:bCs/>
              </w:rPr>
            </w:pPr>
            <w:r w:rsidRPr="00B11BFA">
              <w:rPr>
                <w:b/>
                <w:bCs/>
              </w:rPr>
              <w:t>и оснащение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1.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кабинета естественно-научного цикл</w:t>
            </w:r>
            <w:proofErr w:type="gramStart"/>
            <w:r w:rsidRPr="00B11BFA">
              <w:rPr>
                <w:bCs/>
              </w:rPr>
              <w:t>а(</w:t>
            </w:r>
            <w:proofErr w:type="gramEnd"/>
            <w:r w:rsidRPr="00B11BFA">
              <w:rPr>
                <w:bCs/>
              </w:rPr>
              <w:t>биология, химия, география)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  <w:p w:rsidR="00327A4B" w:rsidRPr="00B11BFA" w:rsidRDefault="00327A4B" w:rsidP="00F45C84">
            <w:pPr>
              <w:rPr>
                <w:bCs/>
              </w:rPr>
            </w:pPr>
            <w:proofErr w:type="spellStart"/>
            <w:r w:rsidRPr="00B11BFA">
              <w:rPr>
                <w:bCs/>
              </w:rPr>
              <w:t>Учебно­методические</w:t>
            </w:r>
            <w:proofErr w:type="spellEnd"/>
            <w:r w:rsidRPr="00B11BFA">
              <w:rPr>
                <w:bCs/>
              </w:rPr>
              <w:t xml:space="preserve"> материалы: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 xml:space="preserve"> УМК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 xml:space="preserve"> Дидактические и раздаточные материалы 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проектор 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компьютер</w:t>
            </w:r>
            <w:proofErr w:type="gramStart"/>
            <w:r w:rsidRPr="00B11BFA">
              <w:rPr>
                <w:bCs/>
              </w:rPr>
              <w:t>1</w:t>
            </w:r>
            <w:proofErr w:type="gramEnd"/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 xml:space="preserve"> Электронные справочные и учебные пособия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 xml:space="preserve">  Учебно-лабораторное и демонстрационное оборудование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2.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физкультурного зала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В соответствии с требованиями</w:t>
            </w:r>
          </w:p>
          <w:p w:rsidR="00327A4B" w:rsidRPr="00B11BFA" w:rsidRDefault="00327A4B" w:rsidP="00F45C84">
            <w:pPr>
              <w:rPr>
                <w:bCs/>
              </w:rPr>
            </w:pP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3.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кабинета информатики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tabs>
                <w:tab w:val="left" w:pos="2350"/>
              </w:tabs>
              <w:rPr>
                <w:bCs/>
              </w:rPr>
            </w:pPr>
            <w:r w:rsidRPr="00B11BFA">
              <w:rPr>
                <w:bCs/>
              </w:rPr>
              <w:t>Компьютеры 11</w:t>
            </w:r>
            <w:r w:rsidRPr="00B11BFA">
              <w:rPr>
                <w:bCs/>
              </w:rPr>
              <w:tab/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Проектор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Акустические колонки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 xml:space="preserve">Интерактивная доска 1 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Маркерная доска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Компьютерные столы 10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Ученические столы 6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Стулья 24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Сканер</w:t>
            </w:r>
            <w:proofErr w:type="gramStart"/>
            <w:r w:rsidRPr="00B11BFA">
              <w:rPr>
                <w:bCs/>
              </w:rPr>
              <w:t>1</w:t>
            </w:r>
            <w:proofErr w:type="gramEnd"/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3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кабинета физики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Компьютер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Экран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Дидактические и раздаточные материалы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Демонстрационное оборудование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4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кабинета технологии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Швейные машины5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Оверлог</w:t>
            </w:r>
            <w:proofErr w:type="gramStart"/>
            <w:r w:rsidRPr="00B11BFA">
              <w:rPr>
                <w:bCs/>
              </w:rPr>
              <w:t>1</w:t>
            </w:r>
            <w:proofErr w:type="gramEnd"/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Утюг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 xml:space="preserve"> 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lastRenderedPageBreak/>
              <w:t>5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комбинированной мастерской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  <w:p w:rsidR="00327A4B" w:rsidRPr="00033D26" w:rsidRDefault="00327A4B" w:rsidP="00F45C84">
            <w:pPr>
              <w:rPr>
                <w:bCs/>
              </w:rPr>
            </w:pPr>
            <w:r w:rsidRPr="00033D26">
              <w:rPr>
                <w:bCs/>
              </w:rPr>
              <w:t>Стол слесарный-3</w:t>
            </w:r>
          </w:p>
          <w:p w:rsidR="00327A4B" w:rsidRPr="00033D26" w:rsidRDefault="00327A4B" w:rsidP="00F45C84">
            <w:pPr>
              <w:rPr>
                <w:bCs/>
              </w:rPr>
            </w:pPr>
            <w:r w:rsidRPr="00033D26">
              <w:rPr>
                <w:bCs/>
              </w:rPr>
              <w:t>Стол столярный -6</w:t>
            </w:r>
          </w:p>
          <w:p w:rsidR="00327A4B" w:rsidRPr="00033D26" w:rsidRDefault="00327A4B" w:rsidP="00F45C84">
            <w:pPr>
              <w:rPr>
                <w:bCs/>
              </w:rPr>
            </w:pPr>
            <w:r w:rsidRPr="00033D26">
              <w:rPr>
                <w:bCs/>
              </w:rPr>
              <w:t>Токарный станок по дереву-1</w:t>
            </w:r>
          </w:p>
          <w:p w:rsidR="00327A4B" w:rsidRPr="00033D26" w:rsidRDefault="00327A4B" w:rsidP="00F45C84">
            <w:pPr>
              <w:rPr>
                <w:bCs/>
              </w:rPr>
            </w:pPr>
            <w:r w:rsidRPr="00033D26">
              <w:rPr>
                <w:bCs/>
              </w:rPr>
              <w:t>Фрезерный станок по металлу -1</w:t>
            </w:r>
          </w:p>
          <w:p w:rsidR="00327A4B" w:rsidRPr="00033D26" w:rsidRDefault="00327A4B" w:rsidP="00F45C84">
            <w:pPr>
              <w:rPr>
                <w:bCs/>
              </w:rPr>
            </w:pPr>
            <w:r w:rsidRPr="00033D26">
              <w:rPr>
                <w:bCs/>
              </w:rPr>
              <w:t>Сверлильный  станок -1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033D26">
              <w:rPr>
                <w:bCs/>
              </w:rPr>
              <w:t>Станок для заточки инструментов - 1</w:t>
            </w:r>
          </w:p>
        </w:tc>
      </w:tr>
      <w:tr w:rsidR="00327A4B" w:rsidRPr="00B11BFA" w:rsidTr="00F45C84">
        <w:tc>
          <w:tcPr>
            <w:tcW w:w="67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6</w:t>
            </w:r>
          </w:p>
        </w:tc>
        <w:tc>
          <w:tcPr>
            <w:tcW w:w="3119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Компоненты оснащения учебных  кабинетов основной и средней школы</w:t>
            </w:r>
          </w:p>
        </w:tc>
        <w:tc>
          <w:tcPr>
            <w:tcW w:w="10915" w:type="dxa"/>
          </w:tcPr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Компьютеры 2</w:t>
            </w:r>
          </w:p>
          <w:p w:rsidR="00327A4B" w:rsidRPr="00B11BFA" w:rsidRDefault="00327A4B" w:rsidP="00F45C84">
            <w:pPr>
              <w:tabs>
                <w:tab w:val="left" w:pos="5880"/>
              </w:tabs>
              <w:rPr>
                <w:bCs/>
              </w:rPr>
            </w:pPr>
            <w:r w:rsidRPr="00B11BFA">
              <w:rPr>
                <w:bCs/>
              </w:rPr>
              <w:t>Ноутбуки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Проекторы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Экран 2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Музыкальный центр 1</w:t>
            </w:r>
          </w:p>
          <w:p w:rsidR="00327A4B" w:rsidRPr="00B11BFA" w:rsidRDefault="00327A4B" w:rsidP="00F45C84">
            <w:pPr>
              <w:rPr>
                <w:bCs/>
              </w:rPr>
            </w:pPr>
            <w:r w:rsidRPr="00B11BFA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</w:tc>
      </w:tr>
    </w:tbl>
    <w:p w:rsidR="00327A4B" w:rsidRPr="00B11BFA" w:rsidRDefault="00327A4B" w:rsidP="00327A4B">
      <w:pPr>
        <w:ind w:firstLine="851"/>
        <w:jc w:val="center"/>
        <w:rPr>
          <w:bCs/>
        </w:rPr>
      </w:pPr>
    </w:p>
    <w:p w:rsidR="00327A4B" w:rsidRPr="00B11BFA" w:rsidRDefault="00327A4B" w:rsidP="00327A4B">
      <w:pPr>
        <w:ind w:firstLine="851"/>
        <w:jc w:val="center"/>
        <w:rPr>
          <w:bCs/>
        </w:rPr>
      </w:pPr>
    </w:p>
    <w:p w:rsidR="00327A4B" w:rsidRPr="00B11BFA" w:rsidRDefault="00327A4B" w:rsidP="00327A4B">
      <w:pPr>
        <w:ind w:firstLine="851"/>
        <w:jc w:val="center"/>
        <w:rPr>
          <w:b/>
          <w:i/>
        </w:rPr>
      </w:pPr>
    </w:p>
    <w:p w:rsidR="00327A4B" w:rsidRPr="00B11BFA" w:rsidRDefault="00327A4B" w:rsidP="00327A4B">
      <w:pPr>
        <w:jc w:val="center"/>
        <w:rPr>
          <w:b/>
        </w:rPr>
      </w:pPr>
      <w:proofErr w:type="spellStart"/>
      <w:r w:rsidRPr="00B11BFA">
        <w:rPr>
          <w:b/>
        </w:rPr>
        <w:t>Информационно­методическиеусловия</w:t>
      </w:r>
      <w:proofErr w:type="spellEnd"/>
      <w:r w:rsidRPr="00B11BFA">
        <w:rPr>
          <w:b/>
        </w:rPr>
        <w:t xml:space="preserve"> реализации основной образовательной программы</w:t>
      </w:r>
    </w:p>
    <w:p w:rsidR="00327A4B" w:rsidRPr="00B11BFA" w:rsidRDefault="00327A4B" w:rsidP="00327A4B">
      <w:pPr>
        <w:ind w:firstLine="851"/>
        <w:rPr>
          <w:b/>
        </w:rPr>
      </w:pPr>
      <w:r w:rsidRPr="00B11BFA">
        <w:rPr>
          <w:i/>
        </w:rPr>
        <w:t xml:space="preserve">  </w:t>
      </w:r>
      <w:r w:rsidRPr="00B11BFA">
        <w:rPr>
          <w:b/>
        </w:rPr>
        <w:t>1) информационные ресурсы школы:</w:t>
      </w:r>
    </w:p>
    <w:p w:rsidR="00327A4B" w:rsidRPr="00B11BFA" w:rsidRDefault="00327A4B" w:rsidP="00327A4B">
      <w:pPr>
        <w:numPr>
          <w:ilvl w:val="0"/>
          <w:numId w:val="1"/>
        </w:numPr>
      </w:pPr>
      <w:r w:rsidRPr="00B11BFA">
        <w:t>Библиотечный фонд, информационные ресурсы (книги, диски, файлы);</w:t>
      </w:r>
    </w:p>
    <w:p w:rsidR="00327A4B" w:rsidRPr="00B11BFA" w:rsidRDefault="00327A4B" w:rsidP="00327A4B">
      <w:r w:rsidRPr="00B11BFA">
        <w:t>Библиотека образовательного учреждения укомплектована печатными образовательными ресурсами и ЭОР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327A4B" w:rsidRPr="00B11BFA" w:rsidRDefault="00327A4B" w:rsidP="00327A4B"/>
    <w:tbl>
      <w:tblPr>
        <w:tblW w:w="9443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684"/>
        <w:gridCol w:w="1471"/>
        <w:gridCol w:w="1788"/>
      </w:tblGrid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</w:tcPr>
          <w:p w:rsidR="00327A4B" w:rsidRPr="00033D26" w:rsidRDefault="00327A4B" w:rsidP="00F45C84">
            <w:pPr>
              <w:jc w:val="both"/>
              <w:rPr>
                <w:b/>
              </w:rPr>
            </w:pPr>
            <w:r w:rsidRPr="00033D26">
              <w:rPr>
                <w:b/>
              </w:rPr>
              <w:t>предмет</w:t>
            </w:r>
          </w:p>
        </w:tc>
        <w:tc>
          <w:tcPr>
            <w:tcW w:w="1684" w:type="dxa"/>
            <w:shd w:val="clear" w:color="auto" w:fill="auto"/>
          </w:tcPr>
          <w:p w:rsidR="00327A4B" w:rsidRPr="00033D26" w:rsidRDefault="00327A4B" w:rsidP="00F45C84">
            <w:pPr>
              <w:jc w:val="center"/>
              <w:rPr>
                <w:b/>
              </w:rPr>
            </w:pPr>
            <w:r w:rsidRPr="00033D26">
              <w:rPr>
                <w:b/>
              </w:rPr>
              <w:t>10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pPr>
              <w:jc w:val="center"/>
              <w:rPr>
                <w:b/>
              </w:rPr>
            </w:pPr>
            <w:r w:rsidRPr="00033D26">
              <w:rPr>
                <w:b/>
              </w:rPr>
              <w:t>11</w:t>
            </w:r>
          </w:p>
        </w:tc>
        <w:tc>
          <w:tcPr>
            <w:tcW w:w="1788" w:type="dxa"/>
          </w:tcPr>
          <w:p w:rsidR="00327A4B" w:rsidRPr="00033D26" w:rsidRDefault="00327A4B" w:rsidP="00F45C84">
            <w:pPr>
              <w:jc w:val="center"/>
              <w:rPr>
                <w:b/>
              </w:rPr>
            </w:pPr>
            <w:r w:rsidRPr="00033D26">
              <w:rPr>
                <w:b/>
              </w:rPr>
              <w:t>необходимо</w:t>
            </w:r>
          </w:p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Русский язык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Литература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Иностранный язык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Алгебра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Геометрия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304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 ИКТ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История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lastRenderedPageBreak/>
              <w:t>Обществознание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География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Физика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Химия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Биология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198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Физическая культура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033D26" w:rsidTr="00F45C84">
        <w:trPr>
          <w:trHeight w:val="312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 xml:space="preserve">ОБЖ 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033D26" w:rsidRDefault="00327A4B" w:rsidP="00F45C84"/>
        </w:tc>
      </w:tr>
      <w:tr w:rsidR="00327A4B" w:rsidRPr="00B11BFA" w:rsidTr="00F45C84">
        <w:trPr>
          <w:trHeight w:val="245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033D26" w:rsidRDefault="00327A4B" w:rsidP="00F45C84">
            <w:pPr>
              <w:jc w:val="both"/>
            </w:pPr>
            <w:r w:rsidRPr="00033D26">
              <w:t>МХК</w:t>
            </w:r>
          </w:p>
        </w:tc>
        <w:tc>
          <w:tcPr>
            <w:tcW w:w="1684" w:type="dxa"/>
            <w:shd w:val="clear" w:color="auto" w:fill="auto"/>
            <w:hideMark/>
          </w:tcPr>
          <w:p w:rsidR="00327A4B" w:rsidRPr="00033D26" w:rsidRDefault="00327A4B" w:rsidP="00F45C84">
            <w:r w:rsidRPr="00033D26">
              <w:t>100</w:t>
            </w:r>
          </w:p>
        </w:tc>
        <w:tc>
          <w:tcPr>
            <w:tcW w:w="1471" w:type="dxa"/>
            <w:shd w:val="clear" w:color="auto" w:fill="auto"/>
          </w:tcPr>
          <w:p w:rsidR="00327A4B" w:rsidRPr="00B11BFA" w:rsidRDefault="00327A4B" w:rsidP="00F45C84">
            <w:r w:rsidRPr="00033D26">
              <w:t>100</w:t>
            </w:r>
          </w:p>
        </w:tc>
        <w:tc>
          <w:tcPr>
            <w:tcW w:w="1788" w:type="dxa"/>
          </w:tcPr>
          <w:p w:rsidR="00327A4B" w:rsidRPr="00B11BFA" w:rsidRDefault="00327A4B" w:rsidP="00F45C84"/>
        </w:tc>
      </w:tr>
      <w:tr w:rsidR="00327A4B" w:rsidRPr="00B11BFA" w:rsidTr="00F45C84">
        <w:trPr>
          <w:trHeight w:val="235"/>
          <w:jc w:val="center"/>
        </w:trPr>
        <w:tc>
          <w:tcPr>
            <w:tcW w:w="4500" w:type="dxa"/>
            <w:shd w:val="clear" w:color="auto" w:fill="auto"/>
            <w:hideMark/>
          </w:tcPr>
          <w:p w:rsidR="00327A4B" w:rsidRPr="00B11BFA" w:rsidRDefault="00327A4B" w:rsidP="00F45C84">
            <w:pPr>
              <w:jc w:val="both"/>
            </w:pPr>
          </w:p>
        </w:tc>
        <w:tc>
          <w:tcPr>
            <w:tcW w:w="1684" w:type="dxa"/>
            <w:shd w:val="clear" w:color="auto" w:fill="auto"/>
            <w:hideMark/>
          </w:tcPr>
          <w:p w:rsidR="00327A4B" w:rsidRPr="00B11BFA" w:rsidRDefault="00327A4B" w:rsidP="00F45C84"/>
        </w:tc>
        <w:tc>
          <w:tcPr>
            <w:tcW w:w="1471" w:type="dxa"/>
            <w:shd w:val="clear" w:color="auto" w:fill="auto"/>
          </w:tcPr>
          <w:p w:rsidR="00327A4B" w:rsidRPr="00B11BFA" w:rsidRDefault="00327A4B" w:rsidP="00F45C84">
            <w:r w:rsidRPr="00B11BFA">
              <w:t xml:space="preserve"> </w:t>
            </w:r>
          </w:p>
        </w:tc>
        <w:tc>
          <w:tcPr>
            <w:tcW w:w="1788" w:type="dxa"/>
          </w:tcPr>
          <w:p w:rsidR="00327A4B" w:rsidRPr="00B11BFA" w:rsidRDefault="00327A4B" w:rsidP="00F45C84"/>
        </w:tc>
      </w:tr>
    </w:tbl>
    <w:p w:rsidR="00327A4B" w:rsidRPr="00B11BFA" w:rsidRDefault="00327A4B" w:rsidP="00327A4B"/>
    <w:p w:rsidR="00327A4B" w:rsidRPr="00B11BFA" w:rsidRDefault="00327A4B" w:rsidP="00327A4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BFA">
        <w:t xml:space="preserve"> </w:t>
      </w:r>
      <w:r w:rsidRPr="00B11BFA">
        <w:rPr>
          <w:rFonts w:ascii="Times New Roman" w:eastAsia="Times New Roman" w:hAnsi="Times New Roman"/>
          <w:sz w:val="24"/>
          <w:szCs w:val="24"/>
          <w:lang w:eastAsia="ru-RU"/>
        </w:rPr>
        <w:t xml:space="preserve">Книжный фонд: 8921 (в </w:t>
      </w:r>
      <w:proofErr w:type="spellStart"/>
      <w:r w:rsidRPr="00B11BFA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B11BFA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учебников — 3983 </w:t>
      </w:r>
      <w:proofErr w:type="spellStart"/>
      <w:proofErr w:type="gramStart"/>
      <w:r w:rsidRPr="00B11BFA">
        <w:rPr>
          <w:rFonts w:ascii="Times New Roman" w:eastAsia="Times New Roman" w:hAnsi="Times New Roman"/>
          <w:sz w:val="24"/>
          <w:szCs w:val="24"/>
          <w:lang w:eastAsia="ru-RU"/>
        </w:rPr>
        <w:t>экз</w:t>
      </w:r>
      <w:proofErr w:type="spellEnd"/>
      <w:proofErr w:type="gramEnd"/>
      <w:r w:rsidRPr="00B11BF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27A4B" w:rsidRPr="00B11BFA" w:rsidRDefault="00327A4B" w:rsidP="00327A4B"/>
    <w:p w:rsidR="00327A4B" w:rsidRPr="00B11BFA" w:rsidRDefault="00327A4B" w:rsidP="00327A4B">
      <w:pPr>
        <w:ind w:left="720"/>
      </w:pPr>
      <w:r w:rsidRPr="00B11BFA">
        <w:t>Создаваемые ресурсы (методические разработки учителей, работы учащихся,  научные публикации и результаты исследований)</w:t>
      </w:r>
    </w:p>
    <w:p w:rsidR="00327A4B" w:rsidRPr="00B11BFA" w:rsidRDefault="00327A4B" w:rsidP="00327A4B">
      <w:pPr>
        <w:ind w:left="720"/>
      </w:pPr>
      <w:r w:rsidRPr="00B11BFA">
        <w:t>Контролируемый доступ участников образовательного процесса к информационным образовательным ресурсам в сети Интернет.</w:t>
      </w:r>
    </w:p>
    <w:p w:rsidR="00327A4B" w:rsidRPr="00B11BFA" w:rsidRDefault="00327A4B" w:rsidP="00327A4B">
      <w:pPr>
        <w:ind w:left="360"/>
        <w:rPr>
          <w:b/>
        </w:rPr>
      </w:pPr>
      <w:r w:rsidRPr="00B11BFA">
        <w:rPr>
          <w:b/>
        </w:rPr>
        <w:t>2) база данных ОУ «1С-Хронограф», которая включает в себя:</w:t>
      </w:r>
    </w:p>
    <w:p w:rsidR="00327A4B" w:rsidRPr="00B11BFA" w:rsidRDefault="00327A4B" w:rsidP="00327A4B">
      <w:pPr>
        <w:numPr>
          <w:ilvl w:val="0"/>
          <w:numId w:val="2"/>
        </w:numPr>
      </w:pPr>
      <w:r w:rsidRPr="00B11BFA">
        <w:t>базы персональных данных всех субъектов образовательного процесса;</w:t>
      </w:r>
    </w:p>
    <w:p w:rsidR="00327A4B" w:rsidRPr="00B11BFA" w:rsidRDefault="00327A4B" w:rsidP="00327A4B">
      <w:pPr>
        <w:numPr>
          <w:ilvl w:val="0"/>
          <w:numId w:val="2"/>
        </w:numPr>
      </w:pPr>
      <w:r w:rsidRPr="00B11BFA">
        <w:t>базы результатов деятельности школы;</w:t>
      </w:r>
    </w:p>
    <w:p w:rsidR="00327A4B" w:rsidRPr="00B11BFA" w:rsidRDefault="00327A4B" w:rsidP="00327A4B">
      <w:pPr>
        <w:numPr>
          <w:ilvl w:val="0"/>
          <w:numId w:val="2"/>
        </w:numPr>
      </w:pPr>
      <w:r w:rsidRPr="00B11BFA">
        <w:t>базы помещений и технологического оборудования и т.д.</w:t>
      </w:r>
    </w:p>
    <w:p w:rsidR="00327A4B" w:rsidRPr="00B11BFA" w:rsidRDefault="00327A4B" w:rsidP="00327A4B">
      <w:pPr>
        <w:ind w:left="284"/>
      </w:pPr>
      <w:r w:rsidRPr="00B11BFA">
        <w:rPr>
          <w:b/>
        </w:rPr>
        <w:t>3) система дистанционного обучения,</w:t>
      </w:r>
      <w:r w:rsidRPr="00B11BFA">
        <w:t xml:space="preserve"> которая призвана использовать все типы информационных ресурсов, передавать результаты обучения в систему автоматизированного контроля знаний и обеспечивать:</w:t>
      </w:r>
    </w:p>
    <w:p w:rsidR="00327A4B" w:rsidRPr="00B11BFA" w:rsidRDefault="00327A4B" w:rsidP="00327A4B">
      <w:pPr>
        <w:numPr>
          <w:ilvl w:val="0"/>
          <w:numId w:val="3"/>
        </w:numPr>
      </w:pPr>
      <w:r w:rsidRPr="00B11BFA">
        <w:t>поддержку реализуемой образовательной программы через курсы дистанционного обучения</w:t>
      </w:r>
      <w:proofErr w:type="gramStart"/>
      <w:r w:rsidRPr="00B11BFA">
        <w:t xml:space="preserve"> ,</w:t>
      </w:r>
      <w:proofErr w:type="gramEnd"/>
      <w:r w:rsidRPr="00B11BFA">
        <w:t xml:space="preserve"> представленные  на портале</w:t>
      </w:r>
      <w:r>
        <w:t xml:space="preserve"> </w:t>
      </w:r>
      <w:r w:rsidRPr="00B11BFA">
        <w:t xml:space="preserve">КО </w:t>
      </w:r>
    </w:p>
    <w:p w:rsidR="00327A4B" w:rsidRPr="00B11BFA" w:rsidRDefault="00327A4B" w:rsidP="00327A4B">
      <w:pPr>
        <w:ind w:left="720"/>
      </w:pPr>
      <w:r w:rsidRPr="00B11BFA">
        <w:rPr>
          <w:lang w:val="en-US"/>
        </w:rPr>
        <w:t>www</w:t>
      </w:r>
      <w:r w:rsidRPr="00B11BFA">
        <w:t>.</w:t>
      </w:r>
      <w:proofErr w:type="spellStart"/>
      <w:r w:rsidRPr="00B11BFA">
        <w:rPr>
          <w:lang w:val="en-US"/>
        </w:rPr>
        <w:t>uoura</w:t>
      </w:r>
      <w:proofErr w:type="spellEnd"/>
      <w:r w:rsidRPr="00B11BFA">
        <w:t>.</w:t>
      </w:r>
      <w:proofErr w:type="spellStart"/>
      <w:r w:rsidRPr="00B11BFA">
        <w:rPr>
          <w:lang w:val="en-US"/>
        </w:rPr>
        <w:t>ru</w:t>
      </w:r>
      <w:proofErr w:type="spellEnd"/>
    </w:p>
    <w:p w:rsidR="00327A4B" w:rsidRPr="00B11BFA" w:rsidRDefault="00327A4B" w:rsidP="00327A4B">
      <w:pPr>
        <w:ind w:left="360"/>
      </w:pPr>
      <w:r w:rsidRPr="00B11BFA">
        <w:rPr>
          <w:b/>
        </w:rPr>
        <w:t>4) система автоматизированного контроля знаний</w:t>
      </w:r>
      <w:r w:rsidRPr="00B11BFA">
        <w:t>  «М-Тест»</w:t>
      </w:r>
    </w:p>
    <w:p w:rsidR="00327A4B" w:rsidRPr="00B11BFA" w:rsidRDefault="00327A4B" w:rsidP="00327A4B">
      <w:pPr>
        <w:ind w:left="360"/>
      </w:pPr>
      <w:r w:rsidRPr="00B11BFA">
        <w:rPr>
          <w:b/>
        </w:rPr>
        <w:t>5) система управления образовательным учреждением</w:t>
      </w:r>
      <w:r w:rsidRPr="00B11BFA">
        <w:t>, которая обеспечивает хранение и использование информации на школьном сервере с разграничением доступа разных категорий пользователей к отдельным информационным блокам.</w:t>
      </w:r>
    </w:p>
    <w:p w:rsidR="00327A4B" w:rsidRPr="00B11BFA" w:rsidRDefault="00327A4B" w:rsidP="00327A4B">
      <w:pPr>
        <w:ind w:left="284"/>
      </w:pPr>
      <w:r w:rsidRPr="00B11BFA">
        <w:rPr>
          <w:b/>
        </w:rPr>
        <w:t xml:space="preserve">6) средства массовой информации: </w:t>
      </w:r>
      <w:r w:rsidRPr="00B11BFA">
        <w:t>школьный сайт, газета «В школьном формате».</w:t>
      </w:r>
    </w:p>
    <w:p w:rsidR="00327A4B" w:rsidRPr="00B11BFA" w:rsidRDefault="00327A4B" w:rsidP="00327A4B">
      <w:pPr>
        <w:ind w:firstLine="851"/>
        <w:jc w:val="center"/>
        <w:rPr>
          <w:bCs/>
          <w:i/>
        </w:rPr>
      </w:pPr>
    </w:p>
    <w:p w:rsidR="00327A4B" w:rsidRPr="00B11BFA" w:rsidRDefault="00327A4B" w:rsidP="00327A4B">
      <w:pPr>
        <w:ind w:firstLine="851"/>
        <w:jc w:val="center"/>
        <w:rPr>
          <w:bCs/>
          <w:i/>
        </w:rPr>
      </w:pPr>
    </w:p>
    <w:p w:rsidR="00327A4B" w:rsidRPr="00B11BFA" w:rsidRDefault="00327A4B" w:rsidP="00327A4B">
      <w:pPr>
        <w:ind w:firstLine="851"/>
        <w:jc w:val="center"/>
        <w:rPr>
          <w:bCs/>
          <w:i/>
        </w:rPr>
      </w:pPr>
    </w:p>
    <w:p w:rsidR="00327A4B" w:rsidRPr="00B11BFA" w:rsidRDefault="00327A4B" w:rsidP="00327A4B"/>
    <w:p w:rsidR="00327A4B" w:rsidRPr="00B11BFA" w:rsidRDefault="00327A4B" w:rsidP="00327A4B">
      <w:pPr>
        <w:ind w:left="-567"/>
        <w:jc w:val="both"/>
        <w:rPr>
          <w:bCs/>
        </w:rPr>
      </w:pPr>
    </w:p>
    <w:p w:rsidR="00477E41" w:rsidRDefault="00477E41">
      <w:bookmarkStart w:id="0" w:name="_GoBack"/>
      <w:bookmarkEnd w:id="0"/>
    </w:p>
    <w:sectPr w:rsidR="00477E41" w:rsidSect="009266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4B" w:rsidRDefault="00327A4B" w:rsidP="00327A4B">
      <w:r>
        <w:separator/>
      </w:r>
    </w:p>
  </w:endnote>
  <w:endnote w:type="continuationSeparator" w:id="0">
    <w:p w:rsidR="00327A4B" w:rsidRDefault="00327A4B" w:rsidP="0032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4B" w:rsidRDefault="00327A4B" w:rsidP="00327A4B">
      <w:r>
        <w:separator/>
      </w:r>
    </w:p>
  </w:footnote>
  <w:footnote w:type="continuationSeparator" w:id="0">
    <w:p w:rsidR="00327A4B" w:rsidRDefault="00327A4B" w:rsidP="00327A4B">
      <w:r>
        <w:continuationSeparator/>
      </w:r>
    </w:p>
  </w:footnote>
  <w:footnote w:id="1">
    <w:p w:rsidR="00327A4B" w:rsidRDefault="00327A4B" w:rsidP="00327A4B">
      <w:pPr>
        <w:pStyle w:val="a4"/>
      </w:pPr>
      <w:r>
        <w:rPr>
          <w:rStyle w:val="a6"/>
        </w:rPr>
        <w:footnoteRef/>
      </w:r>
      <w:r w:rsidRPr="00FE0673">
        <w:t xml:space="preserve">  Приказ Министерства здравоохранения и социального развития Российской Федерации (</w:t>
      </w:r>
      <w:proofErr w:type="spellStart"/>
      <w:r w:rsidRPr="00FE0673">
        <w:t>Минздравсоцразвития</w:t>
      </w:r>
      <w:proofErr w:type="spellEnd"/>
      <w:r w:rsidRPr="00FE0673">
        <w:t xml:space="preserve"> России) от 26 августа 2010 г. № 761</w:t>
      </w:r>
      <w:r>
        <w:t>г</w:t>
      </w:r>
      <w:r w:rsidRPr="00FE0673">
        <w:t xml:space="preserve"> Москвы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Опубликован 20 октября 2010 г. Вступил в силу 31 октября 2010 г. Зарегистрирован в Минюсте РФ 6 октября 2010 г. Регистрационный № 18638.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2008"/>
    <w:multiLevelType w:val="hybridMultilevel"/>
    <w:tmpl w:val="043813E2"/>
    <w:lvl w:ilvl="0" w:tplc="FBCC76C0">
      <w:numFmt w:val="bullet"/>
      <w:lvlText w:val="•"/>
      <w:lvlJc w:val="left"/>
      <w:pPr>
        <w:ind w:left="2130" w:hanging="6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2445A8"/>
    <w:multiLevelType w:val="hybridMultilevel"/>
    <w:tmpl w:val="AAA0423C"/>
    <w:lvl w:ilvl="0" w:tplc="FBCC76C0">
      <w:numFmt w:val="bullet"/>
      <w:lvlText w:val="•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3B2420"/>
    <w:multiLevelType w:val="multilevel"/>
    <w:tmpl w:val="2EDC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754A4"/>
    <w:multiLevelType w:val="multilevel"/>
    <w:tmpl w:val="AFBE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06CA9"/>
    <w:multiLevelType w:val="multilevel"/>
    <w:tmpl w:val="C9C0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B"/>
    <w:rsid w:val="00327A4B"/>
    <w:rsid w:val="004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327A4B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327A4B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rsid w:val="00327A4B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327A4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27A4B"/>
    <w:rPr>
      <w:b/>
      <w:bCs/>
    </w:rPr>
  </w:style>
  <w:style w:type="character" w:customStyle="1" w:styleId="a9">
    <w:name w:val="Основной текст_"/>
    <w:link w:val="1"/>
    <w:rsid w:val="00327A4B"/>
    <w:rPr>
      <w:shd w:val="clear" w:color="auto" w:fill="FFFFFF"/>
    </w:rPr>
  </w:style>
  <w:style w:type="character" w:customStyle="1" w:styleId="0pt">
    <w:name w:val="Основной текст + Интервал 0 pt"/>
    <w:rsid w:val="00327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paragraph" w:customStyle="1" w:styleId="1">
    <w:name w:val="Основной текст1"/>
    <w:basedOn w:val="a"/>
    <w:link w:val="a9"/>
    <w:rsid w:val="00327A4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0pt">
    <w:name w:val="Основной текст + 12 pt;Полужирный;Интервал 0 pt"/>
    <w:rsid w:val="0032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327A4B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327A4B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rsid w:val="00327A4B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327A4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27A4B"/>
    <w:rPr>
      <w:b/>
      <w:bCs/>
    </w:rPr>
  </w:style>
  <w:style w:type="character" w:customStyle="1" w:styleId="a9">
    <w:name w:val="Основной текст_"/>
    <w:link w:val="1"/>
    <w:rsid w:val="00327A4B"/>
    <w:rPr>
      <w:shd w:val="clear" w:color="auto" w:fill="FFFFFF"/>
    </w:rPr>
  </w:style>
  <w:style w:type="character" w:customStyle="1" w:styleId="0pt">
    <w:name w:val="Основной текст + Интервал 0 pt"/>
    <w:rsid w:val="00327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paragraph" w:customStyle="1" w:styleId="1">
    <w:name w:val="Основной текст1"/>
    <w:basedOn w:val="a"/>
    <w:link w:val="a9"/>
    <w:rsid w:val="00327A4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0pt">
    <w:name w:val="Основной текст + 12 pt;Полужирный;Интервал 0 pt"/>
    <w:rsid w:val="0032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Bars</dc:creator>
  <cp:lastModifiedBy>Snow Bars</cp:lastModifiedBy>
  <cp:revision>1</cp:revision>
  <dcterms:created xsi:type="dcterms:W3CDTF">2015-04-18T11:04:00Z</dcterms:created>
  <dcterms:modified xsi:type="dcterms:W3CDTF">2015-04-18T11:05:00Z</dcterms:modified>
</cp:coreProperties>
</file>